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76" w:rsidRDefault="00971E76" w:rsidP="00C059A9">
      <w:pPr>
        <w:rPr>
          <w:rFonts w:ascii="Trebuchet MS" w:hAnsi="Trebuchet MS"/>
          <w:b/>
          <w:bCs/>
        </w:rPr>
      </w:pPr>
      <w:bookmarkStart w:id="0" w:name="_GoBack"/>
      <w:bookmarkEnd w:id="0"/>
    </w:p>
    <w:p w:rsidR="00C059A9" w:rsidRPr="00E33D15" w:rsidRDefault="007A2209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EKONOMSKA ANALIZA</w:t>
      </w:r>
      <w:r w:rsidR="008D65D5">
        <w:rPr>
          <w:rFonts w:ascii="Trebuchet MS" w:hAnsi="Trebuchet MS"/>
          <w:b/>
          <w:bCs/>
        </w:rPr>
        <w:t xml:space="preserve"> </w:t>
      </w:r>
      <w:r w:rsidR="00C059A9" w:rsidRPr="00E33D15">
        <w:rPr>
          <w:rFonts w:ascii="Trebuchet MS" w:hAnsi="Trebuchet MS"/>
          <w:b/>
          <w:bCs/>
        </w:rPr>
        <w:t>d.o.o.</w:t>
      </w:r>
    </w:p>
    <w:p w:rsidR="00D41B96" w:rsidRDefault="007A2209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M. B. Rašana 10, </w:t>
      </w:r>
    </w:p>
    <w:p w:rsidR="00C059A9" w:rsidRDefault="007A2209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52000 Pazin</w:t>
      </w:r>
    </w:p>
    <w:p w:rsidR="008D65D5" w:rsidRDefault="008D65D5" w:rsidP="00C059A9">
      <w:pPr>
        <w:rPr>
          <w:rFonts w:ascii="Trebuchet MS" w:hAnsi="Trebuchet MS"/>
          <w:b/>
          <w:bCs/>
        </w:rPr>
      </w:pPr>
    </w:p>
    <w:p w:rsidR="008D65D5" w:rsidRPr="00E33D15" w:rsidRDefault="008D65D5" w:rsidP="00C059A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Oib: </w:t>
      </w:r>
      <w:r w:rsidR="007A2209">
        <w:rPr>
          <w:rFonts w:ascii="Trebuchet MS" w:hAnsi="Trebuchet MS"/>
          <w:b/>
          <w:bCs/>
        </w:rPr>
        <w:t>49095233111</w:t>
      </w:r>
    </w:p>
    <w:p w:rsidR="00C059A9" w:rsidRPr="00E33D15" w:rsidRDefault="00C059A9" w:rsidP="00C059A9">
      <w:pPr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jc w:val="both"/>
        <w:rPr>
          <w:rFonts w:ascii="Trebuchet MS" w:hAnsi="Trebuchet MS"/>
        </w:rPr>
      </w:pPr>
    </w:p>
    <w:p w:rsidR="00C059A9" w:rsidRPr="00E33D15" w:rsidRDefault="00C059A9" w:rsidP="00C059A9">
      <w:pPr>
        <w:pStyle w:val="Naslov3"/>
      </w:pPr>
      <w:r w:rsidRPr="00E33D15">
        <w:t xml:space="preserve">Trgovački sud u </w:t>
      </w:r>
      <w:r w:rsidR="008D65D5">
        <w:t>Pazinu</w:t>
      </w: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  <w:r w:rsidRPr="00E33D15">
        <w:rPr>
          <w:rFonts w:ascii="Trebuchet MS" w:hAnsi="Trebuchet MS"/>
          <w:b/>
        </w:rPr>
        <w:t>St-</w:t>
      </w:r>
      <w:r w:rsidR="007A2209">
        <w:rPr>
          <w:rFonts w:ascii="Trebuchet MS" w:hAnsi="Trebuchet MS"/>
          <w:b/>
        </w:rPr>
        <w:t>530</w:t>
      </w:r>
      <w:r w:rsidR="008D65D5">
        <w:rPr>
          <w:rFonts w:ascii="Trebuchet MS" w:hAnsi="Trebuchet MS"/>
          <w:b/>
        </w:rPr>
        <w:t>/1</w:t>
      </w:r>
      <w:r w:rsidR="007A2209">
        <w:rPr>
          <w:rFonts w:ascii="Trebuchet MS" w:hAnsi="Trebuchet MS"/>
          <w:b/>
        </w:rPr>
        <w:t>6-3</w:t>
      </w:r>
    </w:p>
    <w:p w:rsidR="006C134B" w:rsidRPr="00E33D15" w:rsidRDefault="006C134B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right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  <w:spacing w:val="60"/>
          <w:sz w:val="32"/>
          <w:szCs w:val="32"/>
        </w:rPr>
      </w:pPr>
      <w:r w:rsidRPr="00E33D15">
        <w:rPr>
          <w:rFonts w:ascii="Trebuchet MS" w:hAnsi="Trebuchet MS"/>
          <w:b/>
          <w:spacing w:val="60"/>
          <w:sz w:val="32"/>
          <w:szCs w:val="32"/>
        </w:rPr>
        <w:t>Izviješće privremenog stečajnog upravitelja</w:t>
      </w:r>
    </w:p>
    <w:p w:rsidR="00C059A9" w:rsidRPr="00E33D15" w:rsidRDefault="00C059A9" w:rsidP="00C059A9">
      <w:pPr>
        <w:jc w:val="center"/>
        <w:rPr>
          <w:rFonts w:ascii="Trebuchet MS" w:hAnsi="Trebuchet MS"/>
          <w:b/>
          <w:spacing w:val="20"/>
          <w:sz w:val="32"/>
          <w:szCs w:val="32"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  <w:sz w:val="32"/>
          <w:szCs w:val="32"/>
        </w:rPr>
      </w:pPr>
      <w:r w:rsidRPr="00E33D15">
        <w:rPr>
          <w:rFonts w:ascii="Trebuchet MS" w:hAnsi="Trebuchet MS"/>
          <w:b/>
          <w:sz w:val="32"/>
          <w:szCs w:val="32"/>
        </w:rPr>
        <w:t xml:space="preserve">za ročište zakazano za dan </w:t>
      </w:r>
      <w:r w:rsidR="00A73A35">
        <w:rPr>
          <w:rFonts w:ascii="Trebuchet MS" w:hAnsi="Trebuchet MS"/>
          <w:b/>
          <w:sz w:val="32"/>
          <w:szCs w:val="32"/>
        </w:rPr>
        <w:t>19</w:t>
      </w:r>
      <w:r w:rsidRPr="00E33D15">
        <w:rPr>
          <w:rFonts w:ascii="Trebuchet MS" w:hAnsi="Trebuchet MS"/>
          <w:b/>
          <w:sz w:val="32"/>
          <w:szCs w:val="32"/>
        </w:rPr>
        <w:t xml:space="preserve">. </w:t>
      </w:r>
      <w:r w:rsidR="00D270AC">
        <w:rPr>
          <w:rFonts w:ascii="Trebuchet MS" w:hAnsi="Trebuchet MS"/>
          <w:b/>
          <w:sz w:val="32"/>
          <w:szCs w:val="32"/>
        </w:rPr>
        <w:t>svibnja</w:t>
      </w:r>
      <w:r w:rsidRPr="00E33D15">
        <w:rPr>
          <w:rFonts w:ascii="Trebuchet MS" w:hAnsi="Trebuchet MS"/>
          <w:b/>
          <w:sz w:val="32"/>
          <w:szCs w:val="32"/>
        </w:rPr>
        <w:t xml:space="preserve"> </w:t>
      </w:r>
      <w:r w:rsidR="00A73A35">
        <w:rPr>
          <w:rFonts w:ascii="Trebuchet MS" w:hAnsi="Trebuchet MS"/>
          <w:b/>
          <w:sz w:val="32"/>
          <w:szCs w:val="32"/>
        </w:rPr>
        <w:t>201</w:t>
      </w:r>
      <w:r w:rsidR="007A2209">
        <w:rPr>
          <w:rFonts w:ascii="Trebuchet MS" w:hAnsi="Trebuchet MS"/>
          <w:b/>
          <w:sz w:val="32"/>
          <w:szCs w:val="32"/>
        </w:rPr>
        <w:t>6</w:t>
      </w:r>
      <w:r w:rsidR="00A73A35">
        <w:rPr>
          <w:rFonts w:ascii="Trebuchet MS" w:hAnsi="Trebuchet MS"/>
          <w:b/>
          <w:sz w:val="32"/>
          <w:szCs w:val="32"/>
        </w:rPr>
        <w:t>.</w:t>
      </w: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Default="00C059A9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Default="00E33D15" w:rsidP="00C059A9">
      <w:pPr>
        <w:jc w:val="center"/>
        <w:rPr>
          <w:rFonts w:ascii="Trebuchet MS" w:hAnsi="Trebuchet MS"/>
          <w:b/>
        </w:rPr>
      </w:pPr>
    </w:p>
    <w:p w:rsidR="00E33D15" w:rsidRPr="00E33D15" w:rsidRDefault="00E33D15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C059A9">
      <w:pPr>
        <w:jc w:val="center"/>
        <w:rPr>
          <w:rFonts w:ascii="Trebuchet MS" w:hAnsi="Trebuchet MS"/>
          <w:b/>
        </w:rPr>
      </w:pPr>
    </w:p>
    <w:p w:rsidR="00C059A9" w:rsidRPr="00E33D15" w:rsidRDefault="00C059A9" w:rsidP="007A2209">
      <w:pPr>
        <w:jc w:val="center"/>
        <w:rPr>
          <w:rFonts w:ascii="Trebuchet MS" w:hAnsi="Trebuchet MS"/>
          <w:b/>
        </w:rPr>
      </w:pPr>
      <w:r w:rsidRPr="00E33D15">
        <w:rPr>
          <w:rFonts w:ascii="Trebuchet MS" w:hAnsi="Trebuchet MS"/>
          <w:b/>
        </w:rPr>
        <w:t xml:space="preserve">Rijeka, </w:t>
      </w:r>
      <w:r w:rsidR="007A2209">
        <w:rPr>
          <w:rFonts w:ascii="Trebuchet MS" w:hAnsi="Trebuchet MS"/>
          <w:b/>
        </w:rPr>
        <w:t>svibanj 2016</w:t>
      </w:r>
      <w:r w:rsidRPr="00E33D15">
        <w:rPr>
          <w:rFonts w:ascii="Trebuchet MS" w:hAnsi="Trebuchet MS"/>
          <w:b/>
        </w:rPr>
        <w:t>.</w:t>
      </w:r>
    </w:p>
    <w:p w:rsidR="000E17AC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</w:rPr>
        <w:br w:type="page"/>
      </w:r>
      <w:r w:rsidRPr="00E33D15">
        <w:rPr>
          <w:rFonts w:ascii="Trebuchet MS" w:hAnsi="Trebuchet MS"/>
          <w:sz w:val="20"/>
          <w:szCs w:val="20"/>
        </w:rPr>
        <w:lastRenderedPageBreak/>
        <w:t xml:space="preserve">Trgovački sud u </w:t>
      </w:r>
      <w:r w:rsidR="008D65D5">
        <w:rPr>
          <w:rFonts w:ascii="Trebuchet MS" w:hAnsi="Trebuchet MS"/>
          <w:sz w:val="20"/>
          <w:szCs w:val="20"/>
        </w:rPr>
        <w:t xml:space="preserve"> Pazinu</w:t>
      </w:r>
      <w:r w:rsidRPr="00E33D15">
        <w:rPr>
          <w:rFonts w:ascii="Trebuchet MS" w:hAnsi="Trebuchet MS"/>
          <w:sz w:val="20"/>
          <w:szCs w:val="20"/>
        </w:rPr>
        <w:t xml:space="preserve">, po stečajnom sucu </w:t>
      </w:r>
      <w:r w:rsidR="007A2209">
        <w:rPr>
          <w:rFonts w:ascii="Trebuchet MS" w:hAnsi="Trebuchet MS"/>
          <w:sz w:val="20"/>
          <w:szCs w:val="20"/>
        </w:rPr>
        <w:t>Ivanu Dujiću</w:t>
      </w:r>
      <w:r w:rsidRPr="00E33D15">
        <w:rPr>
          <w:rFonts w:ascii="Trebuchet MS" w:hAnsi="Trebuchet MS"/>
          <w:sz w:val="20"/>
          <w:szCs w:val="20"/>
        </w:rPr>
        <w:t xml:space="preserve">, donio je dana </w:t>
      </w:r>
      <w:r w:rsidR="007A2209">
        <w:rPr>
          <w:rFonts w:ascii="Trebuchet MS" w:hAnsi="Trebuchet MS"/>
          <w:sz w:val="20"/>
          <w:szCs w:val="20"/>
        </w:rPr>
        <w:t>29. ožujka 2016</w:t>
      </w:r>
      <w:r w:rsidR="00A73A35">
        <w:rPr>
          <w:rFonts w:ascii="Trebuchet MS" w:hAnsi="Trebuchet MS"/>
          <w:sz w:val="20"/>
          <w:szCs w:val="20"/>
        </w:rPr>
        <w:t>.</w:t>
      </w:r>
      <w:r w:rsidR="008D65D5">
        <w:rPr>
          <w:rFonts w:ascii="Trebuchet MS" w:hAnsi="Trebuchet MS"/>
          <w:sz w:val="20"/>
          <w:szCs w:val="20"/>
        </w:rPr>
        <w:t xml:space="preserve"> godine rješenje P</w:t>
      </w:r>
      <w:r w:rsidRPr="00E33D15">
        <w:rPr>
          <w:rFonts w:ascii="Trebuchet MS" w:hAnsi="Trebuchet MS"/>
          <w:sz w:val="20"/>
          <w:szCs w:val="20"/>
        </w:rPr>
        <w:t xml:space="preserve">osl. br. </w:t>
      </w:r>
      <w:r w:rsidR="007A2209">
        <w:rPr>
          <w:rFonts w:ascii="Trebuchet MS" w:hAnsi="Trebuchet MS"/>
          <w:sz w:val="20"/>
          <w:szCs w:val="20"/>
        </w:rPr>
        <w:t>10</w:t>
      </w:r>
      <w:r w:rsidR="00A73A35">
        <w:rPr>
          <w:rFonts w:ascii="Trebuchet MS" w:hAnsi="Trebuchet MS"/>
          <w:sz w:val="20"/>
          <w:szCs w:val="20"/>
        </w:rPr>
        <w:t xml:space="preserve"> St-</w:t>
      </w:r>
      <w:r w:rsidR="007A2209">
        <w:rPr>
          <w:rFonts w:ascii="Trebuchet MS" w:hAnsi="Trebuchet MS"/>
          <w:sz w:val="20"/>
          <w:szCs w:val="20"/>
        </w:rPr>
        <w:t>530/16-</w:t>
      </w:r>
      <w:r w:rsidR="00D41B96">
        <w:rPr>
          <w:rFonts w:ascii="Trebuchet MS" w:hAnsi="Trebuchet MS"/>
          <w:sz w:val="20"/>
          <w:szCs w:val="20"/>
        </w:rPr>
        <w:t>4</w:t>
      </w:r>
      <w:r w:rsidRPr="00E33D15">
        <w:rPr>
          <w:rFonts w:ascii="Trebuchet MS" w:hAnsi="Trebuchet MS"/>
          <w:sz w:val="20"/>
          <w:szCs w:val="20"/>
        </w:rPr>
        <w:t xml:space="preserve"> kojim se pokreće prethodni postupak radi utvrđivanja uvjeta za otvaranje stečajnog postupka nad dužnikom,  </w:t>
      </w:r>
      <w:r w:rsidR="007A2209">
        <w:rPr>
          <w:rFonts w:ascii="Trebuchet MS" w:hAnsi="Trebuchet MS"/>
          <w:sz w:val="20"/>
          <w:szCs w:val="20"/>
        </w:rPr>
        <w:t>EKONOMSKA ANALIZA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A73A35">
        <w:rPr>
          <w:rFonts w:ascii="Trebuchet MS" w:hAnsi="Trebuchet MS"/>
          <w:sz w:val="20"/>
          <w:szCs w:val="20"/>
        </w:rPr>
        <w:t>d.o.o.</w:t>
      </w:r>
      <w:r w:rsidRPr="00E33D15">
        <w:rPr>
          <w:rFonts w:ascii="Trebuchet MS" w:hAnsi="Trebuchet MS"/>
          <w:sz w:val="20"/>
          <w:szCs w:val="20"/>
        </w:rPr>
        <w:t>,</w:t>
      </w:r>
      <w:r w:rsidR="00A73A35">
        <w:rPr>
          <w:rFonts w:ascii="Trebuchet MS" w:hAnsi="Trebuchet MS"/>
          <w:sz w:val="20"/>
          <w:szCs w:val="20"/>
        </w:rPr>
        <w:t xml:space="preserve"> 52</w:t>
      </w:r>
      <w:r w:rsidR="007A2209">
        <w:rPr>
          <w:rFonts w:ascii="Trebuchet MS" w:hAnsi="Trebuchet MS"/>
          <w:sz w:val="20"/>
          <w:szCs w:val="20"/>
        </w:rPr>
        <w:t>000 Pazin</w:t>
      </w:r>
      <w:r w:rsidR="00A73A35">
        <w:rPr>
          <w:rFonts w:ascii="Trebuchet MS" w:hAnsi="Trebuchet MS"/>
          <w:sz w:val="20"/>
          <w:szCs w:val="20"/>
        </w:rPr>
        <w:t>,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7A2209">
        <w:rPr>
          <w:rFonts w:ascii="Trebuchet MS" w:hAnsi="Trebuchet MS"/>
          <w:sz w:val="20"/>
          <w:szCs w:val="20"/>
        </w:rPr>
        <w:t>M.B. Rašana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627002">
        <w:rPr>
          <w:rFonts w:ascii="Trebuchet MS" w:hAnsi="Trebuchet MS"/>
          <w:sz w:val="20"/>
          <w:szCs w:val="20"/>
        </w:rPr>
        <w:t xml:space="preserve">10 , </w:t>
      </w:r>
      <w:r w:rsidRPr="00E33D15">
        <w:rPr>
          <w:rFonts w:ascii="Trebuchet MS" w:hAnsi="Trebuchet MS"/>
          <w:sz w:val="20"/>
          <w:szCs w:val="20"/>
        </w:rPr>
        <w:t xml:space="preserve">OIB </w:t>
      </w:r>
      <w:r w:rsidR="007A2209">
        <w:rPr>
          <w:rFonts w:ascii="Trebuchet MS" w:hAnsi="Trebuchet MS"/>
          <w:sz w:val="20"/>
          <w:szCs w:val="20"/>
        </w:rPr>
        <w:t>49095233111</w:t>
      </w:r>
      <w:r w:rsidRPr="00E33D15">
        <w:rPr>
          <w:rFonts w:ascii="Trebuchet MS" w:hAnsi="Trebuchet MS"/>
          <w:sz w:val="20"/>
          <w:szCs w:val="20"/>
        </w:rPr>
        <w:t>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Privremenim stečajnim upraviteljem imenovan je </w:t>
      </w:r>
      <w:r w:rsidR="00A73A35">
        <w:rPr>
          <w:rFonts w:ascii="Trebuchet MS" w:hAnsi="Trebuchet MS"/>
          <w:sz w:val="20"/>
          <w:szCs w:val="20"/>
        </w:rPr>
        <w:t>Darko Zorc</w:t>
      </w:r>
      <w:r w:rsidRPr="00E33D15">
        <w:rPr>
          <w:rFonts w:ascii="Trebuchet MS" w:hAnsi="Trebuchet MS"/>
          <w:sz w:val="20"/>
          <w:szCs w:val="20"/>
        </w:rPr>
        <w:t xml:space="preserve">, dipl. </w:t>
      </w:r>
      <w:r w:rsidR="00A73A35">
        <w:rPr>
          <w:rFonts w:ascii="Trebuchet MS" w:hAnsi="Trebuchet MS"/>
          <w:sz w:val="20"/>
          <w:szCs w:val="20"/>
        </w:rPr>
        <w:t>ing</w:t>
      </w:r>
      <w:r w:rsidR="000E17AC">
        <w:rPr>
          <w:rFonts w:ascii="Trebuchet MS" w:hAnsi="Trebuchet MS"/>
          <w:sz w:val="20"/>
          <w:szCs w:val="20"/>
        </w:rPr>
        <w:t>. iz Rijeke, Agatićeva 6, oib 34200203602</w:t>
      </w:r>
      <w:r w:rsidR="00D270AC">
        <w:rPr>
          <w:rFonts w:ascii="Trebuchet MS" w:hAnsi="Trebuchet MS"/>
          <w:sz w:val="20"/>
          <w:szCs w:val="20"/>
        </w:rPr>
        <w:t>.</w:t>
      </w:r>
    </w:p>
    <w:p w:rsidR="00033D94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>Privremenom stečajnom upravitelju naloženo je da izvrši pregled dužnikovog poslovnog prostora te uvid u knjige i poslovnu dokumentaciju dužnika te podnese izviješće u kojem će iznijeti svoje stručno mišljenje o tome postoji li razlog za otvaranje stečajnog postupka, kakvi su izgledi za nastavak poslovanja dužnika, a posebno da li se imovinom dužnika</w:t>
      </w:r>
      <w:r w:rsidR="000E17AC">
        <w:rPr>
          <w:rFonts w:ascii="Trebuchet MS" w:hAnsi="Trebuchet MS"/>
          <w:sz w:val="20"/>
          <w:szCs w:val="20"/>
        </w:rPr>
        <w:t xml:space="preserve"> mogu pokriti troškovi postupka </w:t>
      </w:r>
    </w:p>
    <w:p w:rsidR="00C059A9" w:rsidRPr="00E33D15" w:rsidRDefault="00C059A9" w:rsidP="00E33D15">
      <w:pPr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Ročište radi izjašnjenja o prijedlogu i rasprave o uvjetima za otvaranje stečajnog postupka zakazano je za dan </w:t>
      </w:r>
      <w:r w:rsidR="00A73A35">
        <w:rPr>
          <w:rFonts w:ascii="Trebuchet MS" w:hAnsi="Trebuchet MS"/>
          <w:sz w:val="20"/>
          <w:szCs w:val="20"/>
        </w:rPr>
        <w:t xml:space="preserve">19. </w:t>
      </w:r>
      <w:r w:rsidR="00D270AC">
        <w:rPr>
          <w:rFonts w:ascii="Trebuchet MS" w:hAnsi="Trebuchet MS"/>
          <w:sz w:val="20"/>
          <w:szCs w:val="20"/>
        </w:rPr>
        <w:t>svibnja 2016</w:t>
      </w:r>
      <w:r w:rsidRPr="00E33D15">
        <w:rPr>
          <w:rFonts w:ascii="Trebuchet MS" w:hAnsi="Trebuchet MS"/>
          <w:sz w:val="20"/>
          <w:szCs w:val="20"/>
        </w:rPr>
        <w:t>.</w:t>
      </w:r>
    </w:p>
    <w:p w:rsidR="00627002" w:rsidRDefault="00627002" w:rsidP="00F74BE0">
      <w:pPr>
        <w:spacing w:after="240"/>
        <w:jc w:val="both"/>
        <w:rPr>
          <w:rFonts w:ascii="Trebuchet MS" w:hAnsi="Trebuchet MS"/>
          <w:sz w:val="20"/>
          <w:szCs w:val="20"/>
        </w:rPr>
      </w:pPr>
    </w:p>
    <w:p w:rsidR="00C059A9" w:rsidRPr="00E33D15" w:rsidRDefault="00C059A9" w:rsidP="00F74BE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Prijedlog za pokretanje stečajnog postupka nad dužnikom </w:t>
      </w:r>
      <w:r w:rsidR="00D270AC">
        <w:rPr>
          <w:rFonts w:ascii="Trebuchet MS" w:hAnsi="Trebuchet MS"/>
          <w:sz w:val="20"/>
          <w:szCs w:val="20"/>
        </w:rPr>
        <w:t>EKONOMSKA ANALIZA</w:t>
      </w:r>
      <w:r w:rsidR="00A73A35">
        <w:rPr>
          <w:rFonts w:ascii="Trebuchet MS" w:hAnsi="Trebuchet MS"/>
          <w:sz w:val="20"/>
          <w:szCs w:val="20"/>
        </w:rPr>
        <w:t xml:space="preserve"> </w:t>
      </w:r>
      <w:r w:rsidRPr="00E33D15">
        <w:rPr>
          <w:rFonts w:ascii="Trebuchet MS" w:hAnsi="Trebuchet MS"/>
          <w:sz w:val="20"/>
          <w:szCs w:val="20"/>
        </w:rPr>
        <w:t>d.o.o. podnio je</w:t>
      </w:r>
      <w:r w:rsidR="00A73A35">
        <w:rPr>
          <w:rFonts w:ascii="Trebuchet MS" w:hAnsi="Trebuchet MS"/>
          <w:sz w:val="20"/>
          <w:szCs w:val="20"/>
        </w:rPr>
        <w:t xml:space="preserve"> </w:t>
      </w:r>
      <w:r w:rsidR="00D270AC">
        <w:rPr>
          <w:rFonts w:ascii="Trebuchet MS" w:hAnsi="Trebuchet MS"/>
          <w:sz w:val="20"/>
          <w:szCs w:val="20"/>
        </w:rPr>
        <w:t xml:space="preserve">FINA </w:t>
      </w:r>
      <w:r w:rsidR="00A73A35">
        <w:rPr>
          <w:rFonts w:ascii="Trebuchet MS" w:hAnsi="Trebuchet MS"/>
          <w:sz w:val="20"/>
          <w:szCs w:val="20"/>
        </w:rPr>
        <w:t>,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270AC">
        <w:rPr>
          <w:rFonts w:ascii="Trebuchet MS" w:hAnsi="Trebuchet MS"/>
          <w:sz w:val="20"/>
          <w:szCs w:val="20"/>
        </w:rPr>
        <w:t xml:space="preserve">podružnica </w:t>
      </w:r>
      <w:r w:rsidR="00D41B96">
        <w:rPr>
          <w:rFonts w:ascii="Trebuchet MS" w:hAnsi="Trebuchet MS"/>
          <w:sz w:val="20"/>
          <w:szCs w:val="20"/>
        </w:rPr>
        <w:t xml:space="preserve">52100 </w:t>
      </w:r>
      <w:r w:rsidR="00D270AC">
        <w:rPr>
          <w:rFonts w:ascii="Trebuchet MS" w:hAnsi="Trebuchet MS"/>
          <w:sz w:val="20"/>
          <w:szCs w:val="20"/>
        </w:rPr>
        <w:t>Pula</w:t>
      </w:r>
      <w:r w:rsidR="00D41B96">
        <w:rPr>
          <w:rFonts w:ascii="Trebuchet MS" w:hAnsi="Trebuchet MS"/>
          <w:sz w:val="20"/>
          <w:szCs w:val="20"/>
        </w:rPr>
        <w:t>, Giardini 5 a temeljem članka 444. st.2 Stečajnog zakona.</w:t>
      </w:r>
    </w:p>
    <w:p w:rsidR="00C059A9" w:rsidRPr="00E33D15" w:rsidRDefault="00F74BE0" w:rsidP="00F74BE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Predlagatelj </w:t>
      </w:r>
      <w:r w:rsidR="000E17AC">
        <w:rPr>
          <w:rFonts w:ascii="Trebuchet MS" w:hAnsi="Trebuchet MS"/>
          <w:sz w:val="20"/>
          <w:szCs w:val="20"/>
        </w:rPr>
        <w:t>je u prijedlog</w:t>
      </w:r>
      <w:r w:rsidR="00D41B96">
        <w:rPr>
          <w:rFonts w:ascii="Trebuchet MS" w:hAnsi="Trebuchet MS"/>
          <w:sz w:val="20"/>
          <w:szCs w:val="20"/>
        </w:rPr>
        <w:t>u</w:t>
      </w:r>
      <w:r w:rsidR="000E17AC">
        <w:rPr>
          <w:rFonts w:ascii="Trebuchet MS" w:hAnsi="Trebuchet MS"/>
          <w:sz w:val="20"/>
          <w:szCs w:val="20"/>
        </w:rPr>
        <w:t xml:space="preserve"> </w:t>
      </w:r>
      <w:r w:rsidR="00D41B96">
        <w:rPr>
          <w:rFonts w:ascii="Trebuchet MS" w:hAnsi="Trebuchet MS"/>
          <w:sz w:val="20"/>
          <w:szCs w:val="20"/>
        </w:rPr>
        <w:t>naveo da temeljem Očevidnika redoslijeda osnova za plaćanje dužnik ima</w:t>
      </w:r>
      <w:r w:rsidR="000E17AC">
        <w:rPr>
          <w:rFonts w:ascii="Trebuchet MS" w:hAnsi="Trebuchet MS"/>
          <w:sz w:val="20"/>
          <w:szCs w:val="20"/>
        </w:rPr>
        <w:t xml:space="preserve"> evidentirano dugovanje na računima poreznog dužnika</w:t>
      </w:r>
      <w:r w:rsidR="00D41B96">
        <w:rPr>
          <w:rFonts w:ascii="Trebuchet MS" w:hAnsi="Trebuchet MS"/>
          <w:sz w:val="20"/>
          <w:szCs w:val="20"/>
        </w:rPr>
        <w:t xml:space="preserve"> u iznosu od 10.182.808,31 kn</w:t>
      </w:r>
      <w:r w:rsidR="000E17AC">
        <w:rPr>
          <w:rFonts w:ascii="Trebuchet MS" w:hAnsi="Trebuchet MS"/>
          <w:sz w:val="20"/>
          <w:szCs w:val="20"/>
        </w:rPr>
        <w:t xml:space="preserve"> pa je , stoga, sukladno čl.39. st.2. Stečajnog zakona , ovlašten podnijeti prijedlog za otvaranje stečajnog postupka.</w:t>
      </w:r>
    </w:p>
    <w:p w:rsidR="00C059A9" w:rsidRPr="00D41B96" w:rsidRDefault="00535C1D" w:rsidP="00535C1D">
      <w:pPr>
        <w:spacing w:after="240"/>
        <w:jc w:val="both"/>
        <w:rPr>
          <w:rFonts w:ascii="Trebuchet MS" w:hAnsi="Trebuchet MS"/>
          <w:i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</w:rPr>
        <w:t xml:space="preserve">Predlagatelj je učinio vjerojatnim postojanje stečajnog razloga nesposobnost za plaćanje. Naime, uvidom </w:t>
      </w:r>
      <w:r w:rsidR="00627002">
        <w:rPr>
          <w:rFonts w:ascii="Trebuchet MS" w:hAnsi="Trebuchet MS"/>
          <w:sz w:val="20"/>
          <w:szCs w:val="20"/>
        </w:rPr>
        <w:t xml:space="preserve">u </w:t>
      </w:r>
      <w:r w:rsidR="002C754B">
        <w:rPr>
          <w:rFonts w:ascii="Trebuchet MS" w:hAnsi="Trebuchet MS"/>
          <w:sz w:val="20"/>
          <w:szCs w:val="20"/>
        </w:rPr>
        <w:t>O</w:t>
      </w:r>
      <w:r w:rsidR="00D407D9">
        <w:rPr>
          <w:rFonts w:ascii="Trebuchet MS" w:hAnsi="Trebuchet MS"/>
          <w:sz w:val="20"/>
          <w:szCs w:val="20"/>
        </w:rPr>
        <w:t>č</w:t>
      </w:r>
      <w:r w:rsidR="002C754B">
        <w:rPr>
          <w:rFonts w:ascii="Trebuchet MS" w:hAnsi="Trebuchet MS"/>
          <w:sz w:val="20"/>
          <w:szCs w:val="20"/>
        </w:rPr>
        <w:t>evidnik o redoslijedu plaćanja s obračunatom kamatom</w:t>
      </w:r>
      <w:r w:rsidR="00627002">
        <w:rPr>
          <w:rFonts w:ascii="Trebuchet MS" w:hAnsi="Trebuchet MS"/>
          <w:sz w:val="20"/>
          <w:szCs w:val="20"/>
        </w:rPr>
        <w:t>,</w:t>
      </w:r>
      <w:r w:rsidR="002C754B">
        <w:rPr>
          <w:rFonts w:ascii="Trebuchet MS" w:hAnsi="Trebuchet MS"/>
          <w:sz w:val="20"/>
          <w:szCs w:val="20"/>
        </w:rPr>
        <w:t xml:space="preserve"> Fine Sektor poslovne mreže Pula od </w:t>
      </w:r>
      <w:r w:rsidR="00D270AC">
        <w:rPr>
          <w:rFonts w:ascii="Trebuchet MS" w:hAnsi="Trebuchet MS"/>
          <w:sz w:val="20"/>
          <w:szCs w:val="20"/>
        </w:rPr>
        <w:t xml:space="preserve"> 01.09.2015</w:t>
      </w:r>
      <w:r w:rsidR="002C754B">
        <w:rPr>
          <w:rFonts w:ascii="Trebuchet MS" w:hAnsi="Trebuchet MS"/>
          <w:sz w:val="20"/>
          <w:szCs w:val="20"/>
        </w:rPr>
        <w:t>.</w:t>
      </w:r>
      <w:r w:rsidRPr="00E33D15">
        <w:rPr>
          <w:rFonts w:ascii="Trebuchet MS" w:hAnsi="Trebuchet MS"/>
          <w:sz w:val="20"/>
          <w:szCs w:val="20"/>
        </w:rPr>
        <w:t xml:space="preserve"> proizlazi da </w:t>
      </w:r>
      <w:r w:rsidR="002C754B">
        <w:rPr>
          <w:rFonts w:ascii="Trebuchet MS" w:hAnsi="Trebuchet MS"/>
          <w:sz w:val="20"/>
          <w:szCs w:val="20"/>
        </w:rPr>
        <w:t>su</w:t>
      </w:r>
      <w:r w:rsidRPr="00E33D15">
        <w:rPr>
          <w:rFonts w:ascii="Trebuchet MS" w:hAnsi="Trebuchet MS"/>
          <w:sz w:val="20"/>
          <w:szCs w:val="20"/>
        </w:rPr>
        <w:t xml:space="preserve"> dužnikov</w:t>
      </w:r>
      <w:r w:rsidR="002C754B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račun</w:t>
      </w:r>
      <w:r w:rsidR="002C754B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u neprekidnoj blokadi </w:t>
      </w:r>
      <w:r w:rsidR="002C754B">
        <w:rPr>
          <w:rFonts w:ascii="Trebuchet MS" w:hAnsi="Trebuchet MS"/>
          <w:sz w:val="20"/>
          <w:szCs w:val="20"/>
        </w:rPr>
        <w:t xml:space="preserve">od </w:t>
      </w:r>
      <w:r w:rsidR="00D270AC">
        <w:rPr>
          <w:rFonts w:ascii="Trebuchet MS" w:hAnsi="Trebuchet MS"/>
          <w:sz w:val="20"/>
          <w:szCs w:val="20"/>
        </w:rPr>
        <w:t>1500 dana, odnosno 4 (četiri)</w:t>
      </w:r>
      <w:r w:rsidR="002C754B">
        <w:rPr>
          <w:rFonts w:ascii="Trebuchet MS" w:hAnsi="Trebuchet MS"/>
          <w:sz w:val="20"/>
          <w:szCs w:val="20"/>
        </w:rPr>
        <w:t xml:space="preserve"> godine</w:t>
      </w:r>
      <w:r w:rsidRPr="00E33D15">
        <w:rPr>
          <w:rFonts w:ascii="Trebuchet MS" w:hAnsi="Trebuchet MS"/>
          <w:sz w:val="20"/>
          <w:szCs w:val="20"/>
        </w:rPr>
        <w:t xml:space="preserve">, što znatno prelazi zakonom propisanih 60 dana, a uz koje se razdoblje veže </w:t>
      </w:r>
      <w:r w:rsidR="00D407D9">
        <w:rPr>
          <w:rFonts w:ascii="Trebuchet MS" w:hAnsi="Trebuchet MS"/>
          <w:sz w:val="20"/>
          <w:szCs w:val="20"/>
        </w:rPr>
        <w:t>dokaz</w:t>
      </w:r>
      <w:r w:rsidRPr="00E33D15">
        <w:rPr>
          <w:rFonts w:ascii="Trebuchet MS" w:hAnsi="Trebuchet MS"/>
          <w:sz w:val="20"/>
          <w:szCs w:val="20"/>
        </w:rPr>
        <w:t xml:space="preserve"> da je dužnik insolventan. Temeljem navedene potvrde razvidno je također stanje blokade u iznosu od </w:t>
      </w:r>
      <w:r w:rsidR="00D270AC">
        <w:rPr>
          <w:rFonts w:ascii="Trebuchet MS" w:hAnsi="Trebuchet MS"/>
          <w:sz w:val="20"/>
          <w:szCs w:val="20"/>
        </w:rPr>
        <w:t>10.182.608,31</w:t>
      </w:r>
      <w:r w:rsidRPr="00E33D15">
        <w:rPr>
          <w:rFonts w:ascii="Trebuchet MS" w:hAnsi="Trebuchet MS"/>
          <w:sz w:val="20"/>
          <w:szCs w:val="20"/>
        </w:rPr>
        <w:t xml:space="preserve"> kn, i </w:t>
      </w:r>
      <w:r w:rsidR="002C754B" w:rsidRPr="00D41B96">
        <w:rPr>
          <w:rFonts w:ascii="Trebuchet MS" w:hAnsi="Trebuchet MS"/>
          <w:sz w:val="20"/>
          <w:szCs w:val="20"/>
        </w:rPr>
        <w:t>180</w:t>
      </w:r>
      <w:r w:rsidRPr="00D41B96">
        <w:rPr>
          <w:rFonts w:ascii="Trebuchet MS" w:hAnsi="Trebuchet MS"/>
          <w:sz w:val="20"/>
          <w:szCs w:val="20"/>
        </w:rPr>
        <w:t xml:space="preserve"> dana blokade u proteklih 6 mjeseci računajući do dana sastavljanja obrasca</w:t>
      </w:r>
      <w:r w:rsidR="00D41B96">
        <w:rPr>
          <w:rFonts w:ascii="Trebuchet MS" w:hAnsi="Trebuchet MS"/>
          <w:sz w:val="20"/>
          <w:szCs w:val="20"/>
        </w:rPr>
        <w:t>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Kako se stečajni postupak pokreće prijedlogom vjerovnika ili dužnika prema čl. </w:t>
      </w:r>
      <w:r w:rsidR="00033D94">
        <w:rPr>
          <w:rFonts w:ascii="Trebuchet MS" w:hAnsi="Trebuchet MS"/>
          <w:sz w:val="20"/>
          <w:szCs w:val="20"/>
        </w:rPr>
        <w:t>109.</w:t>
      </w:r>
      <w:r w:rsidRPr="00E33D15">
        <w:rPr>
          <w:rFonts w:ascii="Trebuchet MS" w:hAnsi="Trebuchet MS"/>
          <w:sz w:val="20"/>
          <w:szCs w:val="20"/>
        </w:rPr>
        <w:t xml:space="preserve"> Stečajnog zakona, a predlagatelj je dokazao da je ovlašten podnijeti prijedlog u smislu čl. </w:t>
      </w:r>
      <w:r w:rsidR="00033D94">
        <w:rPr>
          <w:rFonts w:ascii="Trebuchet MS" w:hAnsi="Trebuchet MS"/>
          <w:sz w:val="20"/>
          <w:szCs w:val="20"/>
        </w:rPr>
        <w:t>109</w:t>
      </w:r>
      <w:r w:rsidRPr="00E33D15">
        <w:rPr>
          <w:rFonts w:ascii="Trebuchet MS" w:hAnsi="Trebuchet MS"/>
          <w:sz w:val="20"/>
          <w:szCs w:val="20"/>
        </w:rPr>
        <w:t>. st. 2. Stečajnog zakona, pokrenut je prethodni postupak.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>Privremeni stečajni upravitelj je izvršio uvid u ovosudni registar poslovnih subjekata te utvrdio sljedeće podatke o dužniku:</w:t>
      </w:r>
    </w:p>
    <w:p w:rsidR="00523166" w:rsidRDefault="00523166" w:rsidP="00C059A9">
      <w:pPr>
        <w:spacing w:after="240"/>
        <w:rPr>
          <w:rFonts w:ascii="Trebuchet MS" w:hAnsi="Trebuchet MS"/>
          <w:sz w:val="20"/>
          <w:szCs w:val="20"/>
          <w:u w:val="single"/>
        </w:rPr>
      </w:pPr>
    </w:p>
    <w:p w:rsidR="00C059A9" w:rsidRPr="00E33D15" w:rsidRDefault="00C059A9" w:rsidP="00C059A9">
      <w:pPr>
        <w:spacing w:after="240"/>
        <w:rPr>
          <w:rFonts w:ascii="Trebuchet MS" w:hAnsi="Trebuchet MS"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  <w:u w:val="single"/>
        </w:rPr>
        <w:t>OBILJEŽJA PRAVNOG SUBJEKTA: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Društvo je upisano u sudski registar Trgovačkog suda u </w:t>
      </w:r>
      <w:r w:rsidR="00407CBB">
        <w:rPr>
          <w:rFonts w:ascii="Trebuchet MS" w:hAnsi="Trebuchet MS"/>
          <w:sz w:val="20"/>
          <w:szCs w:val="20"/>
        </w:rPr>
        <w:t>Pazinu, 30</w:t>
      </w:r>
      <w:r w:rsidR="00467FEA">
        <w:rPr>
          <w:rFonts w:ascii="Trebuchet MS" w:hAnsi="Trebuchet MS"/>
          <w:sz w:val="20"/>
          <w:szCs w:val="20"/>
        </w:rPr>
        <w:t xml:space="preserve">. </w:t>
      </w:r>
      <w:r w:rsidR="00407CBB">
        <w:rPr>
          <w:rFonts w:ascii="Trebuchet MS" w:hAnsi="Trebuchet MS"/>
          <w:sz w:val="20"/>
          <w:szCs w:val="20"/>
        </w:rPr>
        <w:t>10.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407CBB">
        <w:rPr>
          <w:rFonts w:ascii="Trebuchet MS" w:hAnsi="Trebuchet MS"/>
          <w:sz w:val="20"/>
          <w:szCs w:val="20"/>
        </w:rPr>
        <w:t>2007</w:t>
      </w:r>
      <w:r w:rsidRPr="00E33D15">
        <w:rPr>
          <w:rFonts w:ascii="Trebuchet MS" w:hAnsi="Trebuchet MS"/>
          <w:sz w:val="20"/>
          <w:szCs w:val="20"/>
        </w:rPr>
        <w:t xml:space="preserve">. godine pod  matičnim brojem subjekta </w:t>
      </w:r>
      <w:r w:rsidR="00407CBB">
        <w:rPr>
          <w:rFonts w:ascii="Trebuchet MS" w:hAnsi="Trebuchet MS"/>
          <w:sz w:val="20"/>
          <w:szCs w:val="20"/>
        </w:rPr>
        <w:t>080630822</w:t>
      </w:r>
      <w:r w:rsidRPr="00E33D15">
        <w:rPr>
          <w:rFonts w:ascii="Trebuchet MS" w:hAnsi="Trebuchet MS"/>
          <w:sz w:val="20"/>
          <w:szCs w:val="20"/>
        </w:rPr>
        <w:t>.</w:t>
      </w: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  <w:u w:val="single"/>
        </w:rPr>
        <w:t xml:space="preserve">Predmet poslovanja: 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Prikupljanje, izrada analiza i davanje informacija o kreditnoj sposobnosti pravnih i fizičkih osoba koje samostalno obavljaju djelatnost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Projektiranje, građenje i nadzor nad građenjem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Poslovanje nekretninama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Kupnja i prodaja robe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Iznajmljivanje automobila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Obavljanje trgovačkog posredovanja na domaćem i inozemnom tržištu</w:t>
      </w:r>
      <w:r w:rsidR="00C059A9" w:rsidRPr="00E33D15">
        <w:rPr>
          <w:rFonts w:ascii="Trebuchet MS" w:hAnsi="Trebuchet MS"/>
          <w:sz w:val="20"/>
          <w:szCs w:val="20"/>
        </w:rPr>
        <w:t xml:space="preserve">, 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Posredovanje pri sklapanju financijskih poslova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Default="002C754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</w:t>
      </w:r>
      <w:r w:rsidR="00407CBB">
        <w:rPr>
          <w:rFonts w:ascii="Trebuchet MS" w:hAnsi="Trebuchet MS"/>
          <w:sz w:val="20"/>
          <w:szCs w:val="20"/>
        </w:rPr>
        <w:t>Usluge prijepisa</w:t>
      </w:r>
    </w:p>
    <w:p w:rsidR="00467FEA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factoring</w:t>
      </w:r>
    </w:p>
    <w:p w:rsidR="00467FEA" w:rsidRDefault="00407CBB" w:rsidP="00C156DD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izdavačka djelatnost</w:t>
      </w:r>
    </w:p>
    <w:p w:rsidR="00C059A9" w:rsidRPr="00467FEA" w:rsidRDefault="00407CBB" w:rsidP="00C156DD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kreditiranje, uključujući potrošačke kredite i financiranje komercijalnih poslova uključujući forfeiting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savjetovanje u pogledu strukture kapitala, poslovne strategije i sličnih pitanja kao i pružanje usluga koje se odnose na stjecanje dionica i poslovnih udjela u drugim društvima i druga značajna ulaganja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zastupanje inozemnih tvrtki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djelatnost javnog cestovnog prijevoza putnika i tereta u unutarnjem i međunarodnom prometu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Pr="00E33D15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istraživanje tržišta i ispšitivanje javnog mnijenja</w:t>
      </w:r>
      <w:r w:rsidR="00C059A9" w:rsidRPr="00E33D15">
        <w:rPr>
          <w:rFonts w:ascii="Trebuchet MS" w:hAnsi="Trebuchet MS"/>
          <w:sz w:val="20"/>
          <w:szCs w:val="20"/>
        </w:rPr>
        <w:t>,</w:t>
      </w:r>
    </w:p>
    <w:p w:rsidR="00C059A9" w:rsidRDefault="00407CBB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savjetovanje u vezi sa poslovanjem i upravljanjem</w:t>
      </w:r>
    </w:p>
    <w:p w:rsidR="00407CBB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promidžba(reklama i propaganda)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izdavanje garancija ili drugih jamstava</w:t>
      </w:r>
    </w:p>
    <w:p w:rsidR="000D4249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računalne i srodne djelatnosti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usluge informacijskog društva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usluge otpremništva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skladištenje robe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knjigovodstveni i računovodstveni poslovi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izrada i provedba projekata iz područja elektrike, elektronike, rudarstva, mehanike, industrije i sustava sigurnosti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izrada prosudbe ugroženosti, planova zaštite za zaštitu djelatnosti, zaštitu od požara i eksplozija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projektiranje, izvedba i popravak vatrodojavnih sistema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pružanje usluga u nautičkom, seljačkom, zdrastvenom, kongresnom, športskom, lovnom i drugim oblicima turizma, pružanje ostalih turističkih usluga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pripremanje hrane i pružanje usluga prehrane, pripremanje i usluživanje pića, napitaka i pružanje usluga smještaja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pripremanje hrane za potrošnju na drugom mjestu ( u prijevoznim sredstvima, na priredbama i sl.) i opskrba tom hranom (catering)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organiziranje kongresa, seminara i tečajeva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djelatnost za njegu i održavanje tijela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djelatnost na poboljšannju fizičke kondicije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športska rekreacija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športska obuka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frizerski saloni i saloni za uljepšavanje</w:t>
      </w:r>
    </w:p>
    <w:p w:rsidR="009276DA" w:rsidRDefault="009276DA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tiskanje časopisa i drugih periodičnih publikacija, knjiga, brošura, plakata, reklamnih kataloga, prospekata, drugih tiskarskih oglasa, poslovnih obrazaca, drugih tiskanih komercijalnih publikacija i kalendara</w:t>
      </w:r>
    </w:p>
    <w:p w:rsidR="00D46209" w:rsidRDefault="00D46209" w:rsidP="00C059A9">
      <w:pPr>
        <w:numPr>
          <w:ilvl w:val="0"/>
          <w:numId w:val="30"/>
        </w:num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pružanje usluga grafičkog dizajna</w:t>
      </w:r>
    </w:p>
    <w:p w:rsidR="00D46209" w:rsidRPr="00E33D15" w:rsidRDefault="00D46209" w:rsidP="00D46209">
      <w:pPr>
        <w:spacing w:after="240"/>
        <w:ind w:left="360"/>
        <w:jc w:val="both"/>
        <w:rPr>
          <w:rFonts w:ascii="Trebuchet MS" w:hAnsi="Trebuchet MS"/>
          <w:sz w:val="20"/>
          <w:szCs w:val="20"/>
        </w:rPr>
      </w:pPr>
    </w:p>
    <w:p w:rsidR="00C059A9" w:rsidRPr="00E33D15" w:rsidRDefault="00C059A9" w:rsidP="00C059A9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E33D15">
        <w:rPr>
          <w:rFonts w:ascii="Trebuchet MS" w:hAnsi="Trebuchet MS"/>
          <w:sz w:val="20"/>
          <w:szCs w:val="20"/>
          <w:u w:val="single"/>
        </w:rPr>
        <w:t>Članovi – osnivači:</w:t>
      </w:r>
    </w:p>
    <w:p w:rsidR="00C059A9" w:rsidRPr="00E33D15" w:rsidRDefault="00D46209" w:rsidP="00E33D15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Luis Manuel Soria</w:t>
      </w:r>
      <w:r w:rsidR="00C059A9" w:rsidRPr="00E33D15">
        <w:rPr>
          <w:rFonts w:ascii="Trebuchet MS" w:hAnsi="Trebuchet MS"/>
          <w:sz w:val="20"/>
          <w:szCs w:val="20"/>
        </w:rPr>
        <w:t xml:space="preserve">, </w:t>
      </w:r>
      <w:r w:rsidR="000D4249">
        <w:rPr>
          <w:rFonts w:ascii="Trebuchet MS" w:hAnsi="Trebuchet MS"/>
          <w:sz w:val="20"/>
          <w:szCs w:val="20"/>
        </w:rPr>
        <w:t xml:space="preserve">OIB: </w:t>
      </w:r>
      <w:r>
        <w:rPr>
          <w:rFonts w:ascii="Trebuchet MS" w:hAnsi="Trebuchet MS"/>
          <w:sz w:val="20"/>
          <w:szCs w:val="20"/>
        </w:rPr>
        <w:t>63719590044</w:t>
      </w:r>
      <w:r w:rsidR="00C059A9" w:rsidRPr="00E33D15">
        <w:rPr>
          <w:rFonts w:ascii="Trebuchet MS" w:hAnsi="Trebuchet MS"/>
          <w:sz w:val="20"/>
          <w:szCs w:val="20"/>
        </w:rPr>
        <w:t>, iz</w:t>
      </w:r>
      <w:r w:rsidR="00360919" w:rsidRPr="00E33D1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Sjedinjenih Američkih Država, Los Angeles, CA 9022, 4532</w:t>
      </w:r>
      <w:r w:rsidR="00360919" w:rsidRPr="00E33D15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Whittier Blvd., Apt. 229,</w:t>
      </w:r>
      <w:r w:rsidR="00360919" w:rsidRPr="00E33D15">
        <w:rPr>
          <w:rFonts w:ascii="Trebuchet MS" w:hAnsi="Trebuchet MS"/>
          <w:sz w:val="20"/>
          <w:szCs w:val="20"/>
        </w:rPr>
        <w:t xml:space="preserve"> jedini osnivač</w:t>
      </w:r>
      <w:r w:rsidR="000D4249">
        <w:rPr>
          <w:rFonts w:ascii="Trebuchet MS" w:hAnsi="Trebuchet MS"/>
          <w:sz w:val="20"/>
          <w:szCs w:val="20"/>
        </w:rPr>
        <w:t xml:space="preserve"> i direktor</w:t>
      </w:r>
      <w:r>
        <w:rPr>
          <w:rFonts w:ascii="Trebuchet MS" w:hAnsi="Trebuchet MS"/>
          <w:sz w:val="20"/>
          <w:szCs w:val="20"/>
        </w:rPr>
        <w:t xml:space="preserve"> odlukom od 22.08.2014. godine</w:t>
      </w:r>
    </w:p>
    <w:p w:rsidR="004A5CB0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Temeljni kapital: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46209">
        <w:rPr>
          <w:rFonts w:ascii="Trebuchet MS" w:hAnsi="Trebuchet MS"/>
          <w:sz w:val="20"/>
          <w:szCs w:val="20"/>
        </w:rPr>
        <w:t>20.000,00</w:t>
      </w:r>
      <w:r w:rsidRPr="00E33D15">
        <w:rPr>
          <w:rFonts w:ascii="Trebuchet MS" w:hAnsi="Trebuchet MS"/>
          <w:sz w:val="20"/>
          <w:szCs w:val="20"/>
        </w:rPr>
        <w:t xml:space="preserve"> kuna</w:t>
      </w:r>
    </w:p>
    <w:p w:rsidR="004A5CB0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Pravni oblik:</w:t>
      </w:r>
      <w:r w:rsidRPr="00E33D15">
        <w:rPr>
          <w:rFonts w:ascii="Trebuchet MS" w:hAnsi="Trebuchet MS"/>
          <w:sz w:val="20"/>
          <w:szCs w:val="20"/>
        </w:rPr>
        <w:t xml:space="preserve"> društvo s ograničenom odgovornošću.</w:t>
      </w:r>
    </w:p>
    <w:p w:rsidR="00CE48C8" w:rsidRPr="00E33D15" w:rsidRDefault="004A5CB0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  <w:u w:val="single"/>
        </w:rPr>
        <w:t>Temeljni akt:</w:t>
      </w:r>
      <w:r w:rsidRPr="00E33D15">
        <w:rPr>
          <w:rFonts w:ascii="Trebuchet MS" w:hAnsi="Trebuchet MS"/>
          <w:sz w:val="20"/>
          <w:szCs w:val="20"/>
        </w:rPr>
        <w:t xml:space="preserve"> Izjava o </w:t>
      </w:r>
      <w:r w:rsidR="00D46209">
        <w:rPr>
          <w:rFonts w:ascii="Trebuchet MS" w:hAnsi="Trebuchet MS"/>
          <w:sz w:val="20"/>
          <w:szCs w:val="20"/>
        </w:rPr>
        <w:t>osnivanju</w:t>
      </w:r>
      <w:r w:rsidR="00CE48C8">
        <w:rPr>
          <w:rFonts w:ascii="Trebuchet MS" w:hAnsi="Trebuchet MS"/>
          <w:sz w:val="20"/>
          <w:szCs w:val="20"/>
        </w:rPr>
        <w:t xml:space="preserve"> od 30.10.2007. godine.</w:t>
      </w:r>
    </w:p>
    <w:p w:rsidR="000D4249" w:rsidRDefault="00C059A9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Odlukom člana društva od dana </w:t>
      </w:r>
      <w:r w:rsidR="00CE48C8">
        <w:rPr>
          <w:rFonts w:ascii="Trebuchet MS" w:hAnsi="Trebuchet MS"/>
          <w:sz w:val="20"/>
          <w:szCs w:val="20"/>
        </w:rPr>
        <w:t>20</w:t>
      </w:r>
      <w:r w:rsidR="000D4249">
        <w:rPr>
          <w:rFonts w:ascii="Trebuchet MS" w:hAnsi="Trebuchet MS"/>
          <w:sz w:val="20"/>
          <w:szCs w:val="20"/>
        </w:rPr>
        <w:t>. s</w:t>
      </w:r>
      <w:r w:rsidR="00CE48C8">
        <w:rPr>
          <w:rFonts w:ascii="Trebuchet MS" w:hAnsi="Trebuchet MS"/>
          <w:sz w:val="20"/>
          <w:szCs w:val="20"/>
        </w:rPr>
        <w:t>vibnja 2008</w:t>
      </w:r>
      <w:r w:rsidR="000D4249">
        <w:rPr>
          <w:rFonts w:ascii="Trebuchet MS" w:hAnsi="Trebuchet MS"/>
          <w:sz w:val="20"/>
          <w:szCs w:val="20"/>
        </w:rPr>
        <w:t xml:space="preserve">. godine izmijenjene su odredbe Izjave o </w:t>
      </w:r>
      <w:r w:rsidR="00CE48C8">
        <w:rPr>
          <w:rFonts w:ascii="Trebuchet MS" w:hAnsi="Trebuchet MS"/>
          <w:sz w:val="20"/>
          <w:szCs w:val="20"/>
        </w:rPr>
        <w:t>osnivanju</w:t>
      </w:r>
      <w:r w:rsidR="000D4249">
        <w:rPr>
          <w:rFonts w:ascii="Trebuchet MS" w:hAnsi="Trebuchet MS"/>
          <w:sz w:val="20"/>
          <w:szCs w:val="20"/>
        </w:rPr>
        <w:t xml:space="preserve"> u </w:t>
      </w:r>
      <w:r w:rsidR="00CE48C8">
        <w:rPr>
          <w:rFonts w:ascii="Trebuchet MS" w:hAnsi="Trebuchet MS"/>
          <w:sz w:val="20"/>
          <w:szCs w:val="20"/>
        </w:rPr>
        <w:t>cijelosti</w:t>
      </w:r>
      <w:r w:rsidR="000D4249">
        <w:rPr>
          <w:rFonts w:ascii="Trebuchet MS" w:hAnsi="Trebuchet MS"/>
          <w:sz w:val="20"/>
          <w:szCs w:val="20"/>
        </w:rPr>
        <w:t xml:space="preserve"> </w:t>
      </w:r>
      <w:r w:rsidR="00CE48C8">
        <w:rPr>
          <w:rFonts w:ascii="Trebuchet MS" w:hAnsi="Trebuchet MS"/>
          <w:sz w:val="20"/>
          <w:szCs w:val="20"/>
        </w:rPr>
        <w:t>te je u p</w:t>
      </w:r>
      <w:r w:rsidR="000D4249">
        <w:rPr>
          <w:rFonts w:ascii="Trebuchet MS" w:hAnsi="Trebuchet MS"/>
          <w:sz w:val="20"/>
          <w:szCs w:val="20"/>
        </w:rPr>
        <w:t>ročišćen</w:t>
      </w:r>
      <w:r w:rsidR="00CE48C8">
        <w:rPr>
          <w:rFonts w:ascii="Trebuchet MS" w:hAnsi="Trebuchet MS"/>
          <w:sz w:val="20"/>
          <w:szCs w:val="20"/>
        </w:rPr>
        <w:t>om</w:t>
      </w:r>
      <w:r w:rsidR="000D4249">
        <w:rPr>
          <w:rFonts w:ascii="Trebuchet MS" w:hAnsi="Trebuchet MS"/>
          <w:sz w:val="20"/>
          <w:szCs w:val="20"/>
        </w:rPr>
        <w:t xml:space="preserve"> tekst</w:t>
      </w:r>
      <w:r w:rsidR="00CE48C8">
        <w:rPr>
          <w:rFonts w:ascii="Trebuchet MS" w:hAnsi="Trebuchet MS"/>
          <w:sz w:val="20"/>
          <w:szCs w:val="20"/>
        </w:rPr>
        <w:t xml:space="preserve">u </w:t>
      </w:r>
      <w:r w:rsidR="000D4249">
        <w:rPr>
          <w:rFonts w:ascii="Trebuchet MS" w:hAnsi="Trebuchet MS"/>
          <w:sz w:val="20"/>
          <w:szCs w:val="20"/>
        </w:rPr>
        <w:t>dostavljen</w:t>
      </w:r>
      <w:r w:rsidR="00CE48C8">
        <w:rPr>
          <w:rFonts w:ascii="Trebuchet MS" w:hAnsi="Trebuchet MS"/>
          <w:sz w:val="20"/>
          <w:szCs w:val="20"/>
        </w:rPr>
        <w:t>a</w:t>
      </w:r>
      <w:r w:rsidR="000D4249">
        <w:rPr>
          <w:rFonts w:ascii="Trebuchet MS" w:hAnsi="Trebuchet MS"/>
          <w:sz w:val="20"/>
          <w:szCs w:val="20"/>
        </w:rPr>
        <w:t xml:space="preserve"> u zbirku isprava.</w:t>
      </w:r>
    </w:p>
    <w:p w:rsidR="00CE48C8" w:rsidRDefault="00BA39F4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Odlukom člana društva od dana </w:t>
      </w:r>
      <w:r w:rsidR="00CE48C8">
        <w:rPr>
          <w:rFonts w:ascii="Trebuchet MS" w:hAnsi="Trebuchet MS"/>
          <w:sz w:val="20"/>
          <w:szCs w:val="20"/>
        </w:rPr>
        <w:t>25. studenoga 2010. godine izmijenjene su odredbe Izjave o osnivanju od 20. svibnja 2008</w:t>
      </w:r>
      <w:r>
        <w:rPr>
          <w:rFonts w:ascii="Trebuchet MS" w:hAnsi="Trebuchet MS"/>
          <w:sz w:val="20"/>
          <w:szCs w:val="20"/>
        </w:rPr>
        <w:t>. godine</w:t>
      </w:r>
      <w:r w:rsidR="00CE48C8">
        <w:rPr>
          <w:rFonts w:ascii="Trebuchet MS" w:hAnsi="Trebuchet MS"/>
          <w:sz w:val="20"/>
          <w:szCs w:val="20"/>
        </w:rPr>
        <w:t xml:space="preserve"> i to članak 3</w:t>
      </w:r>
      <w:r>
        <w:rPr>
          <w:rFonts w:ascii="Trebuchet MS" w:hAnsi="Trebuchet MS"/>
          <w:sz w:val="20"/>
          <w:szCs w:val="20"/>
        </w:rPr>
        <w:t>.</w:t>
      </w:r>
      <w:r w:rsidR="00CE48C8">
        <w:rPr>
          <w:rFonts w:ascii="Trebuchet MS" w:hAnsi="Trebuchet MS"/>
          <w:sz w:val="20"/>
          <w:szCs w:val="20"/>
        </w:rPr>
        <w:t xml:space="preserve"> koji se odnosi na sjedište društva.</w:t>
      </w:r>
    </w:p>
    <w:p w:rsidR="00BA39F4" w:rsidRDefault="00BA39F4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Pročišćeni tekst Izjave </w:t>
      </w:r>
      <w:r w:rsidR="00CE48C8">
        <w:rPr>
          <w:rFonts w:ascii="Trebuchet MS" w:hAnsi="Trebuchet MS"/>
          <w:sz w:val="20"/>
          <w:szCs w:val="20"/>
        </w:rPr>
        <w:t xml:space="preserve">od 25. studenoga 2010. godine </w:t>
      </w:r>
      <w:r>
        <w:rPr>
          <w:rFonts w:ascii="Trebuchet MS" w:hAnsi="Trebuchet MS"/>
          <w:sz w:val="20"/>
          <w:szCs w:val="20"/>
        </w:rPr>
        <w:t>dostavljen je u zbirku isprava.</w:t>
      </w:r>
    </w:p>
    <w:p w:rsidR="009656B1" w:rsidRDefault="009656B1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Ostale odluke:</w:t>
      </w:r>
    </w:p>
    <w:p w:rsidR="009656B1" w:rsidRDefault="009656B1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9656B1">
        <w:rPr>
          <w:rFonts w:ascii="Trebuchet MS" w:hAnsi="Trebuchet MS"/>
          <w:sz w:val="20"/>
          <w:szCs w:val="20"/>
        </w:rPr>
        <w:t>T</w:t>
      </w:r>
      <w:r>
        <w:rPr>
          <w:rFonts w:ascii="Trebuchet MS" w:hAnsi="Trebuchet MS"/>
          <w:sz w:val="20"/>
          <w:szCs w:val="20"/>
        </w:rPr>
        <w:t>rgovački sud u Pazinu donio je R</w:t>
      </w:r>
      <w:r w:rsidRPr="009656B1">
        <w:rPr>
          <w:rFonts w:ascii="Trebuchet MS" w:hAnsi="Trebuchet MS"/>
          <w:sz w:val="20"/>
          <w:szCs w:val="20"/>
        </w:rPr>
        <w:t>ješenje</w:t>
      </w:r>
      <w:r w:rsidR="00CE48C8">
        <w:rPr>
          <w:rFonts w:ascii="Trebuchet MS" w:hAnsi="Trebuchet MS"/>
          <w:sz w:val="20"/>
          <w:szCs w:val="20"/>
        </w:rPr>
        <w:t xml:space="preserve"> Posl. Br</w:t>
      </w:r>
      <w:r>
        <w:rPr>
          <w:rFonts w:ascii="Trebuchet MS" w:hAnsi="Trebuchet MS"/>
          <w:sz w:val="20"/>
          <w:szCs w:val="20"/>
        </w:rPr>
        <w:t xml:space="preserve">. </w:t>
      </w:r>
      <w:r w:rsidR="00CE48C8">
        <w:rPr>
          <w:rFonts w:ascii="Trebuchet MS" w:hAnsi="Trebuchet MS"/>
          <w:sz w:val="20"/>
          <w:szCs w:val="20"/>
        </w:rPr>
        <w:t>10</w:t>
      </w:r>
      <w:r>
        <w:rPr>
          <w:rFonts w:ascii="Trebuchet MS" w:hAnsi="Trebuchet MS"/>
          <w:sz w:val="20"/>
          <w:szCs w:val="20"/>
        </w:rPr>
        <w:t xml:space="preserve"> St-</w:t>
      </w:r>
      <w:r w:rsidR="00CE48C8">
        <w:rPr>
          <w:rFonts w:ascii="Trebuchet MS" w:hAnsi="Trebuchet MS"/>
          <w:sz w:val="20"/>
          <w:szCs w:val="20"/>
        </w:rPr>
        <w:t>530</w:t>
      </w:r>
      <w:r>
        <w:rPr>
          <w:rFonts w:ascii="Trebuchet MS" w:hAnsi="Trebuchet MS"/>
          <w:sz w:val="20"/>
          <w:szCs w:val="20"/>
        </w:rPr>
        <w:t>/</w:t>
      </w:r>
      <w:r w:rsidR="00CE48C8">
        <w:rPr>
          <w:rFonts w:ascii="Trebuchet MS" w:hAnsi="Trebuchet MS"/>
          <w:sz w:val="20"/>
          <w:szCs w:val="20"/>
        </w:rPr>
        <w:t>16-4</w:t>
      </w:r>
      <w:r>
        <w:rPr>
          <w:rFonts w:ascii="Trebuchet MS" w:hAnsi="Trebuchet MS"/>
          <w:sz w:val="20"/>
          <w:szCs w:val="20"/>
        </w:rPr>
        <w:t xml:space="preserve"> od </w:t>
      </w:r>
      <w:r w:rsidR="00CE48C8">
        <w:rPr>
          <w:rFonts w:ascii="Trebuchet MS" w:hAnsi="Trebuchet MS"/>
          <w:sz w:val="20"/>
          <w:szCs w:val="20"/>
        </w:rPr>
        <w:t>29. ožujka 2016</w:t>
      </w:r>
      <w:r>
        <w:rPr>
          <w:rFonts w:ascii="Trebuchet MS" w:hAnsi="Trebuchet MS"/>
          <w:sz w:val="20"/>
          <w:szCs w:val="20"/>
        </w:rPr>
        <w:t xml:space="preserve">. g. o pokretanju prethodnog postupka radi izjašnjenja o prijedlogu i utvrđivanja </w:t>
      </w:r>
      <w:r w:rsidR="00693C61">
        <w:rPr>
          <w:rFonts w:ascii="Trebuchet MS" w:hAnsi="Trebuchet MS"/>
          <w:sz w:val="20"/>
          <w:szCs w:val="20"/>
        </w:rPr>
        <w:t xml:space="preserve">uvjeta za otvaranje stečajnog postupka nad dužnikom </w:t>
      </w:r>
      <w:r w:rsidR="00CE48C8">
        <w:rPr>
          <w:rFonts w:ascii="Trebuchet MS" w:hAnsi="Trebuchet MS"/>
          <w:sz w:val="20"/>
          <w:szCs w:val="20"/>
        </w:rPr>
        <w:t xml:space="preserve">EKONOMSKA ANALIZA </w:t>
      </w:r>
      <w:r w:rsidR="00693C61">
        <w:rPr>
          <w:rFonts w:ascii="Trebuchet MS" w:hAnsi="Trebuchet MS"/>
          <w:sz w:val="20"/>
          <w:szCs w:val="20"/>
        </w:rPr>
        <w:t>d.o.o. P</w:t>
      </w:r>
      <w:r w:rsidR="00CE48C8">
        <w:rPr>
          <w:rFonts w:ascii="Trebuchet MS" w:hAnsi="Trebuchet MS"/>
          <w:sz w:val="20"/>
          <w:szCs w:val="20"/>
        </w:rPr>
        <w:t>azin</w:t>
      </w:r>
      <w:r w:rsidR="00693C61">
        <w:rPr>
          <w:rFonts w:ascii="Trebuchet MS" w:hAnsi="Trebuchet MS"/>
          <w:sz w:val="20"/>
          <w:szCs w:val="20"/>
        </w:rPr>
        <w:t xml:space="preserve">, </w:t>
      </w:r>
      <w:r w:rsidR="00CE48C8">
        <w:rPr>
          <w:rFonts w:ascii="Trebuchet MS" w:hAnsi="Trebuchet MS"/>
          <w:sz w:val="20"/>
          <w:szCs w:val="20"/>
        </w:rPr>
        <w:t>M.B. Rašana 10</w:t>
      </w:r>
      <w:r w:rsidR="00693C61">
        <w:rPr>
          <w:rFonts w:ascii="Trebuchet MS" w:hAnsi="Trebuchet MS"/>
          <w:sz w:val="20"/>
          <w:szCs w:val="20"/>
        </w:rPr>
        <w:t xml:space="preserve">, OIB </w:t>
      </w:r>
      <w:r w:rsidR="00CE48C8">
        <w:rPr>
          <w:rFonts w:ascii="Trebuchet MS" w:hAnsi="Trebuchet MS"/>
          <w:sz w:val="20"/>
          <w:szCs w:val="20"/>
        </w:rPr>
        <w:t>49095233111</w:t>
      </w:r>
      <w:r w:rsidR="00693C61">
        <w:rPr>
          <w:rFonts w:ascii="Trebuchet MS" w:hAnsi="Trebuchet MS"/>
          <w:sz w:val="20"/>
          <w:szCs w:val="20"/>
        </w:rPr>
        <w:t xml:space="preserve">, MBS: </w:t>
      </w:r>
      <w:r w:rsidR="00CE48C8">
        <w:rPr>
          <w:rFonts w:ascii="Trebuchet MS" w:hAnsi="Trebuchet MS"/>
          <w:sz w:val="20"/>
          <w:szCs w:val="20"/>
        </w:rPr>
        <w:t>080630822.</w:t>
      </w:r>
    </w:p>
    <w:p w:rsidR="002C754B" w:rsidRDefault="004A5CB0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  <w:u w:val="single"/>
        </w:rPr>
        <w:t>Žiro račun</w:t>
      </w:r>
      <w:r w:rsidR="002C754B">
        <w:rPr>
          <w:sz w:val="20"/>
          <w:szCs w:val="20"/>
          <w:u w:val="single"/>
        </w:rPr>
        <w:t>i</w:t>
      </w:r>
      <w:r w:rsidRPr="00E33D15">
        <w:rPr>
          <w:sz w:val="20"/>
          <w:szCs w:val="20"/>
          <w:u w:val="single"/>
        </w:rPr>
        <w:t>:</w:t>
      </w:r>
      <w:r w:rsidRPr="00E33D15">
        <w:rPr>
          <w:sz w:val="20"/>
          <w:szCs w:val="20"/>
        </w:rPr>
        <w:t xml:space="preserve"> </w:t>
      </w:r>
    </w:p>
    <w:p w:rsidR="002C754B" w:rsidRPr="00EB4C03" w:rsidRDefault="00EB4C03" w:rsidP="00EB4C03">
      <w:pPr>
        <w:pStyle w:val="Tijeloteksta"/>
        <w:numPr>
          <w:ilvl w:val="0"/>
          <w:numId w:val="37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HYPO ALPE ADRIA BANK D.D.</w:t>
      </w:r>
      <w:r w:rsidR="00D44E5C">
        <w:rPr>
          <w:sz w:val="20"/>
          <w:szCs w:val="20"/>
        </w:rPr>
        <w:t xml:space="preserve"> HR</w:t>
      </w:r>
      <w:r>
        <w:rPr>
          <w:sz w:val="20"/>
          <w:szCs w:val="20"/>
        </w:rPr>
        <w:t>6025000091101263066</w:t>
      </w:r>
    </w:p>
    <w:p w:rsidR="00D44E5C" w:rsidRDefault="00B03069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Dužnik</w:t>
      </w:r>
      <w:r w:rsidR="00C059A9" w:rsidRPr="00E33D15">
        <w:rPr>
          <w:sz w:val="20"/>
          <w:szCs w:val="20"/>
        </w:rPr>
        <w:t xml:space="preserve"> je u neprekidnoj blokadi od </w:t>
      </w:r>
      <w:r w:rsidR="00EB4C03">
        <w:rPr>
          <w:sz w:val="20"/>
          <w:szCs w:val="20"/>
        </w:rPr>
        <w:t>2012.</w:t>
      </w:r>
      <w:r w:rsidR="00C059A9" w:rsidRPr="00E33D15">
        <w:rPr>
          <w:sz w:val="20"/>
          <w:szCs w:val="20"/>
        </w:rPr>
        <w:t xml:space="preserve"> godine.</w:t>
      </w:r>
    </w:p>
    <w:p w:rsidR="00C059A9" w:rsidRPr="00E33D15" w:rsidRDefault="001C4873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 xml:space="preserve">Na dan sastavljanja ovog izviješća </w:t>
      </w:r>
      <w:r w:rsidR="00EB4C03">
        <w:rPr>
          <w:sz w:val="20"/>
          <w:szCs w:val="20"/>
        </w:rPr>
        <w:t xml:space="preserve">EKONOMSKA ANALIZA </w:t>
      </w:r>
      <w:r w:rsidR="00D407D9">
        <w:rPr>
          <w:sz w:val="20"/>
          <w:szCs w:val="20"/>
        </w:rPr>
        <w:t>d.o.o.</w:t>
      </w:r>
      <w:r w:rsidR="00EB4C03">
        <w:rPr>
          <w:sz w:val="20"/>
          <w:szCs w:val="20"/>
        </w:rPr>
        <w:t xml:space="preserve"> ima 1(jednog) zaposlenog</w:t>
      </w:r>
      <w:r w:rsidR="00FE160B" w:rsidRPr="00E33D15">
        <w:rPr>
          <w:sz w:val="20"/>
          <w:szCs w:val="20"/>
        </w:rPr>
        <w:t>.</w:t>
      </w:r>
    </w:p>
    <w:p w:rsidR="00033D94" w:rsidRDefault="00033D94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</w:p>
    <w:p w:rsidR="00C35847" w:rsidRDefault="00C35847" w:rsidP="001C4873">
      <w:pPr>
        <w:pStyle w:val="Tijeloteksta"/>
        <w:spacing w:line="240" w:lineRule="auto"/>
        <w:rPr>
          <w:b/>
          <w:bCs/>
          <w:sz w:val="20"/>
          <w:szCs w:val="20"/>
          <w:u w:val="single"/>
        </w:rPr>
      </w:pPr>
      <w:r w:rsidRPr="00FB184D">
        <w:rPr>
          <w:b/>
          <w:bCs/>
          <w:sz w:val="20"/>
          <w:szCs w:val="20"/>
          <w:u w:val="single"/>
        </w:rPr>
        <w:t>IMOVINA</w:t>
      </w:r>
    </w:p>
    <w:p w:rsidR="007F7B59" w:rsidRDefault="00FB184D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Privremenom stečajnom upravitelju </w:t>
      </w:r>
      <w:r w:rsidR="007F7B59">
        <w:rPr>
          <w:sz w:val="20"/>
          <w:szCs w:val="20"/>
        </w:rPr>
        <w:t xml:space="preserve">nije </w:t>
      </w:r>
      <w:r>
        <w:rPr>
          <w:sz w:val="20"/>
          <w:szCs w:val="20"/>
        </w:rPr>
        <w:t>dostavljen Prokazni popis imovine</w:t>
      </w:r>
      <w:r w:rsidR="007F7B59">
        <w:rPr>
          <w:sz w:val="20"/>
          <w:szCs w:val="20"/>
        </w:rPr>
        <w:t xml:space="preserve"> budući se član uprave i osnivač trgovačkog društva dužnika nisu odazvali usmenom i pismenom pozivu privremenog stečajnog upravitelja.</w:t>
      </w:r>
    </w:p>
    <w:p w:rsidR="00E45BC9" w:rsidRDefault="00E45BC9" w:rsidP="00E45BC9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Kako</w:t>
      </w:r>
      <w:r w:rsidR="00C81F67">
        <w:rPr>
          <w:sz w:val="20"/>
          <w:szCs w:val="20"/>
        </w:rPr>
        <w:t xml:space="preserve"> privremeni</w:t>
      </w:r>
      <w:r>
        <w:rPr>
          <w:sz w:val="20"/>
          <w:szCs w:val="20"/>
        </w:rPr>
        <w:t xml:space="preserve"> stečajni upravitelj nije mogao pregledati dužnikov poslovni prostor niti poslovne knjige, jer mu nisu dostupni, pristupilo se analizi podataka sa stranica Sudskog registra te se utvrdilo da dužnik u Bilanci za 2013. godinu iskazuje dugotrajnu materijalnu imovinu u iznosu od 2.429.055,00 kn</w:t>
      </w:r>
      <w:r w:rsidR="00C81F67">
        <w:rPr>
          <w:sz w:val="20"/>
          <w:szCs w:val="20"/>
        </w:rPr>
        <w:t>.</w:t>
      </w:r>
    </w:p>
    <w:p w:rsidR="007F7B59" w:rsidRDefault="007F7B59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Privremeni je stečajni upravitelj od  Porezne uprave Pazin dobio porezne</w:t>
      </w:r>
      <w:r w:rsidR="00FB184D">
        <w:rPr>
          <w:sz w:val="20"/>
          <w:szCs w:val="20"/>
        </w:rPr>
        <w:t xml:space="preserve"> </w:t>
      </w:r>
      <w:r>
        <w:rPr>
          <w:sz w:val="20"/>
          <w:szCs w:val="20"/>
        </w:rPr>
        <w:t>kartice dužnika te je temeljem uvida u stanje računa poreza na promet nekretninama, ukupno 32 općine , započeo službenu pretragu zemljišno knjižnih izvadaka.</w:t>
      </w:r>
      <w:r w:rsidR="00E45BC9">
        <w:rPr>
          <w:sz w:val="20"/>
          <w:szCs w:val="20"/>
        </w:rPr>
        <w:t xml:space="preserve"> Do sastavljanja ovog izvješća obrađeno je 17 zemljišno knjižnih odjela.</w:t>
      </w:r>
    </w:p>
    <w:p w:rsidR="00FB184D" w:rsidRPr="00E33D15" w:rsidRDefault="007F7B59" w:rsidP="00FB184D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Iz  zemljišno knjižnih </w:t>
      </w:r>
      <w:r w:rsidR="00D44E5C">
        <w:rPr>
          <w:sz w:val="20"/>
          <w:szCs w:val="20"/>
        </w:rPr>
        <w:t>izvad</w:t>
      </w:r>
      <w:r>
        <w:rPr>
          <w:sz w:val="20"/>
          <w:szCs w:val="20"/>
        </w:rPr>
        <w:t>aka</w:t>
      </w:r>
      <w:r w:rsidR="00D44E5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, koji su do sada dobiveni iz zemljišno knjižnih odjela općina : Rijeka, Delnice, Varaždin, Vinica, Nova Ves, Novi Zagreb, </w:t>
      </w:r>
      <w:r w:rsidR="00E45BC9">
        <w:rPr>
          <w:sz w:val="20"/>
          <w:szCs w:val="20"/>
        </w:rPr>
        <w:t>Zagreb, Sisak, Osijek, Zadar, Buje, Rijeka, Opatija, Rab, Crikvenica, Novi Vinodolski i Senj,</w:t>
      </w:r>
      <w:r w:rsidR="00FB184D">
        <w:rPr>
          <w:sz w:val="20"/>
          <w:szCs w:val="20"/>
        </w:rPr>
        <w:t xml:space="preserve"> proizlazi da </w:t>
      </w:r>
      <w:r w:rsidR="00EB4C03">
        <w:rPr>
          <w:sz w:val="20"/>
          <w:szCs w:val="20"/>
        </w:rPr>
        <w:t xml:space="preserve">EKONOMSKA ANALIZA </w:t>
      </w:r>
      <w:r w:rsidR="00FB184D">
        <w:rPr>
          <w:sz w:val="20"/>
          <w:szCs w:val="20"/>
        </w:rPr>
        <w:t xml:space="preserve"> </w:t>
      </w:r>
      <w:r w:rsidR="00D44E5C">
        <w:rPr>
          <w:sz w:val="20"/>
          <w:szCs w:val="20"/>
        </w:rPr>
        <w:t xml:space="preserve">d.o.o. </w:t>
      </w:r>
      <w:r w:rsidR="00FB184D">
        <w:rPr>
          <w:sz w:val="20"/>
          <w:szCs w:val="20"/>
        </w:rPr>
        <w:t>raspolaže sljedećom imovinom:</w:t>
      </w:r>
    </w:p>
    <w:p w:rsidR="00165E14" w:rsidRDefault="00165E14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523166" w:rsidRPr="00FB184D" w:rsidRDefault="00523166" w:rsidP="00523166">
      <w:pPr>
        <w:pStyle w:val="Tijeloteksta"/>
        <w:spacing w:line="240" w:lineRule="auto"/>
        <w:rPr>
          <w:sz w:val="20"/>
          <w:szCs w:val="20"/>
          <w:u w:val="single"/>
        </w:rPr>
      </w:pPr>
      <w:r w:rsidRPr="00FB184D">
        <w:rPr>
          <w:sz w:val="20"/>
          <w:szCs w:val="20"/>
          <w:u w:val="single"/>
        </w:rPr>
        <w:t>NEKRETNINE</w:t>
      </w:r>
    </w:p>
    <w:p w:rsidR="00523166" w:rsidRDefault="00523166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Zk.ul. </w:t>
      </w:r>
      <w:r w:rsidR="00EB4C03">
        <w:rPr>
          <w:sz w:val="20"/>
          <w:szCs w:val="20"/>
        </w:rPr>
        <w:t>1891, br</w:t>
      </w:r>
      <w:r w:rsidR="00627002">
        <w:rPr>
          <w:sz w:val="20"/>
          <w:szCs w:val="20"/>
        </w:rPr>
        <w:t xml:space="preserve">. </w:t>
      </w:r>
      <w:r w:rsidR="00EB4C03">
        <w:rPr>
          <w:sz w:val="20"/>
          <w:szCs w:val="20"/>
        </w:rPr>
        <w:t>poduloška 50</w:t>
      </w:r>
      <w:r w:rsidR="00B359BC">
        <w:rPr>
          <w:sz w:val="20"/>
          <w:szCs w:val="20"/>
        </w:rPr>
        <w:t>,</w:t>
      </w:r>
      <w:r w:rsidR="00EB4C03">
        <w:rPr>
          <w:sz w:val="20"/>
          <w:szCs w:val="20"/>
        </w:rPr>
        <w:t xml:space="preserve"> k</w:t>
      </w:r>
      <w:r>
        <w:rPr>
          <w:sz w:val="20"/>
          <w:szCs w:val="20"/>
        </w:rPr>
        <w:t xml:space="preserve">.o. </w:t>
      </w:r>
      <w:r w:rsidR="00EB4C03">
        <w:rPr>
          <w:sz w:val="20"/>
          <w:szCs w:val="20"/>
        </w:rPr>
        <w:t>Cernik Čavle</w:t>
      </w:r>
      <w:r>
        <w:rPr>
          <w:sz w:val="20"/>
          <w:szCs w:val="20"/>
        </w:rPr>
        <w:t>,</w:t>
      </w:r>
      <w:r w:rsidR="006A5076">
        <w:rPr>
          <w:sz w:val="20"/>
          <w:szCs w:val="20"/>
        </w:rPr>
        <w:t xml:space="preserve"> </w:t>
      </w:r>
      <w:r w:rsidR="00E85FE2">
        <w:rPr>
          <w:sz w:val="20"/>
          <w:szCs w:val="20"/>
        </w:rPr>
        <w:t>zemljišno</w:t>
      </w:r>
      <w:r w:rsidR="006A5076">
        <w:rPr>
          <w:sz w:val="20"/>
          <w:szCs w:val="20"/>
        </w:rPr>
        <w:t>knjižni odjel Rijeka,</w:t>
      </w:r>
      <w:r>
        <w:rPr>
          <w:sz w:val="20"/>
          <w:szCs w:val="20"/>
        </w:rPr>
        <w:t xml:space="preserve"> koji čine : </w:t>
      </w:r>
      <w:r w:rsidR="00EB4C03">
        <w:rPr>
          <w:sz w:val="20"/>
          <w:szCs w:val="20"/>
        </w:rPr>
        <w:t>zgrada u Čavlima, u ul. Mavrinci, Novo Naselje br 5455, sagrađena na katastarskoj čestici 1541/1 – trosobni stan br 2. u prizemlju koji se sastoji od tri sobe, kuhinje, ukupne površine od 35,20 m2 sa pripadajućom drvarnicom</w:t>
      </w:r>
      <w:r w:rsidR="00B359BC">
        <w:rPr>
          <w:sz w:val="20"/>
          <w:szCs w:val="20"/>
        </w:rPr>
        <w:t>; sa upisanim založnim pravom u korist poduzeća Luka Rijeka i Republike Hrvatske.</w:t>
      </w:r>
    </w:p>
    <w:p w:rsidR="00523166" w:rsidRDefault="00523166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Zk.ul. </w:t>
      </w:r>
      <w:r w:rsidR="00B359BC">
        <w:rPr>
          <w:sz w:val="20"/>
          <w:szCs w:val="20"/>
        </w:rPr>
        <w:t>199, br. poduloška 5605,</w:t>
      </w:r>
      <w:r w:rsidR="00B359BC" w:rsidRPr="00B359BC">
        <w:t xml:space="preserve"> </w:t>
      </w:r>
      <w:r w:rsidR="00B359BC" w:rsidRPr="00B359BC">
        <w:rPr>
          <w:sz w:val="20"/>
          <w:szCs w:val="20"/>
        </w:rPr>
        <w:t>k.o. Plase</w:t>
      </w:r>
      <w:r w:rsidR="006A5076">
        <w:rPr>
          <w:sz w:val="20"/>
          <w:szCs w:val="20"/>
        </w:rPr>
        <w:t xml:space="preserve">, </w:t>
      </w:r>
      <w:r w:rsidR="00E85FE2">
        <w:rPr>
          <w:sz w:val="20"/>
          <w:szCs w:val="20"/>
        </w:rPr>
        <w:t>zemljišno</w:t>
      </w:r>
      <w:r w:rsidR="006A5076" w:rsidRPr="006A5076">
        <w:rPr>
          <w:sz w:val="20"/>
          <w:szCs w:val="20"/>
        </w:rPr>
        <w:t>knjižni odjel Rijeka</w:t>
      </w:r>
      <w:r w:rsidR="006A5076">
        <w:rPr>
          <w:sz w:val="20"/>
          <w:szCs w:val="20"/>
        </w:rPr>
        <w:t>,</w:t>
      </w:r>
      <w:r>
        <w:rPr>
          <w:sz w:val="20"/>
          <w:szCs w:val="20"/>
        </w:rPr>
        <w:t xml:space="preserve"> a koj</w:t>
      </w:r>
      <w:r w:rsidR="006A5076">
        <w:rPr>
          <w:sz w:val="20"/>
          <w:szCs w:val="20"/>
        </w:rPr>
        <w:t>i</w:t>
      </w:r>
      <w:r>
        <w:rPr>
          <w:sz w:val="20"/>
          <w:szCs w:val="20"/>
        </w:rPr>
        <w:t xml:space="preserve"> se sastoji od  </w:t>
      </w:r>
      <w:r w:rsidR="00B359BC">
        <w:rPr>
          <w:sz w:val="20"/>
          <w:szCs w:val="20"/>
        </w:rPr>
        <w:t>zgrade u Rijeci, u ul Franje Čandeka br 6., sagrađenen na katastarskoj čestici br. 1041/3 – peterosobni stan br 4. na drugome katu, koji se sastoji od pet soba, kuhinje, kupaonice, nužnika hodnika i balkona te pripadajuće drvarnice, ukupne površine 101,30 m2 sa upisanim založnim pravom u korist OTP banke Hrvatska d.d., Zadar, Domovinskog rata 3 i Republike Hrvatske.</w:t>
      </w:r>
    </w:p>
    <w:p w:rsidR="00523166" w:rsidRDefault="00523166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Zk.ul.</w:t>
      </w:r>
      <w:r w:rsidR="006A5076">
        <w:rPr>
          <w:sz w:val="20"/>
          <w:szCs w:val="20"/>
        </w:rPr>
        <w:t xml:space="preserve"> 2195, br. kat. Čest. 440/2, k.o. Petrijanečka Nova Ves, </w:t>
      </w:r>
      <w:r w:rsidR="00E85FE2">
        <w:rPr>
          <w:sz w:val="20"/>
          <w:szCs w:val="20"/>
        </w:rPr>
        <w:t>zemljišno</w:t>
      </w:r>
      <w:r w:rsidR="006A5076" w:rsidRPr="006A5076">
        <w:rPr>
          <w:sz w:val="20"/>
          <w:szCs w:val="20"/>
        </w:rPr>
        <w:t xml:space="preserve">knjižni odjel </w:t>
      </w:r>
      <w:r w:rsidR="006A5076">
        <w:rPr>
          <w:sz w:val="20"/>
          <w:szCs w:val="20"/>
        </w:rPr>
        <w:t>Varaždin, a koji se sastoji od pašnjaka, dvorišta , kuće i gospod. Zgrada, ukupne površine 1143 m2 sa upisanim založnim pravom u korist Republike Hrvatske, Ministarstva financija, Porezne uprave, područnog ureda Pazin i Rijeka</w:t>
      </w:r>
      <w:r>
        <w:rPr>
          <w:sz w:val="20"/>
          <w:szCs w:val="20"/>
        </w:rPr>
        <w:t xml:space="preserve">. </w:t>
      </w:r>
    </w:p>
    <w:p w:rsidR="006A5076" w:rsidRDefault="006A5076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Zk.ul. 2896, br kat. Čest. 459/1, k.o. Vinica,</w:t>
      </w:r>
      <w:r w:rsidRPr="006A5076">
        <w:t xml:space="preserve"> </w:t>
      </w:r>
      <w:r w:rsidRPr="006A5076">
        <w:rPr>
          <w:sz w:val="20"/>
          <w:szCs w:val="20"/>
        </w:rPr>
        <w:t>zemljišnoknjižni odjel Varaždin</w:t>
      </w:r>
      <w:r>
        <w:rPr>
          <w:sz w:val="20"/>
          <w:szCs w:val="20"/>
        </w:rPr>
        <w:t>, a koji se sa</w:t>
      </w:r>
      <w:r w:rsidR="00E85FE2">
        <w:rPr>
          <w:sz w:val="20"/>
          <w:szCs w:val="20"/>
        </w:rPr>
        <w:t>s</w:t>
      </w:r>
      <w:r>
        <w:rPr>
          <w:sz w:val="20"/>
          <w:szCs w:val="20"/>
        </w:rPr>
        <w:t xml:space="preserve">toji od kuće i dvora, ukupne površine 540m2 sa upisanim založnim pravom u </w:t>
      </w:r>
      <w:r w:rsidRPr="006A5076">
        <w:rPr>
          <w:sz w:val="20"/>
          <w:szCs w:val="20"/>
        </w:rPr>
        <w:t>korist Republike Hrvatske, Ministarstva financija, Porezne uprave, područnog ureda Pazin i Rijeka.</w:t>
      </w:r>
    </w:p>
    <w:p w:rsidR="006A5076" w:rsidRDefault="006A5076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Zk.ul.</w:t>
      </w:r>
      <w:r w:rsidR="00E85FE2">
        <w:rPr>
          <w:sz w:val="20"/>
          <w:szCs w:val="20"/>
        </w:rPr>
        <w:t xml:space="preserve"> 1521, br. kat. čest. 273, k.o. Sveta nedjelja, zemljišno knjižni odjel Samobor, a koji se sastoji od oranice Trebešci u mjestu, ukupne površine 841 m2 sa upisanim založnim pravom Republike Hrvatske, Ministarstva financija.</w:t>
      </w:r>
    </w:p>
    <w:p w:rsidR="00E85FE2" w:rsidRDefault="00E85FE2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Zk.ul. 646, br kat. čest 2481, k.o. Prozorje, zemljišnoknjižni odjel Dugo selo, a koji se sastoji od dvorišta, gospodarske zf+grade i stambene zgrade u Prozorskoj ulici, ukupne površine 766m2 sa upisanim založnim pravom u korist Republike Hrvatske, Ministarstva financija.</w:t>
      </w:r>
    </w:p>
    <w:p w:rsidR="00E85FE2" w:rsidRDefault="00E85FE2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Zk.ul. 301, br kat. čest. 41/3, k.o. Prečec, zemljišnoknjižni odjel Dugo selo, a koji se sastoji od kuće br 42. i dvorišta u Zagrebačkoj ulici, ukupne površine 1009 m2 sa upisanim založnim pravom u korist Republike Hrvatske, Ministarstva financija.</w:t>
      </w:r>
    </w:p>
    <w:p w:rsidR="0070543D" w:rsidRPr="0070543D" w:rsidRDefault="00E85FE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70543D">
        <w:rPr>
          <w:rFonts w:ascii="Trebuchet MS" w:hAnsi="Trebuchet MS"/>
          <w:sz w:val="20"/>
          <w:szCs w:val="20"/>
        </w:rPr>
        <w:t>Zk. ul. 2039, kat.čest.</w:t>
      </w:r>
      <w:r w:rsidR="0070543D">
        <w:rPr>
          <w:rFonts w:ascii="Trebuchet MS" w:hAnsi="Trebuchet MS"/>
          <w:sz w:val="20"/>
          <w:szCs w:val="20"/>
        </w:rPr>
        <w:t xml:space="preserve"> </w:t>
      </w:r>
      <w:r w:rsidRPr="0070543D">
        <w:rPr>
          <w:rFonts w:ascii="Trebuchet MS" w:hAnsi="Trebuchet MS"/>
          <w:sz w:val="20"/>
          <w:szCs w:val="20"/>
        </w:rPr>
        <w:t xml:space="preserve">1119, k.o. Budaševo-Topolovac, zemljišnoknjižni odjel Sisak, a koji se sastoji od </w:t>
      </w:r>
      <w:r w:rsidR="0070543D">
        <w:rPr>
          <w:rFonts w:ascii="Trebuchet MS" w:hAnsi="Trebuchet MS"/>
          <w:sz w:val="20"/>
          <w:szCs w:val="20"/>
        </w:rPr>
        <w:t>o</w:t>
      </w:r>
      <w:r w:rsidRPr="0070543D">
        <w:rPr>
          <w:rFonts w:ascii="Trebuchet MS" w:hAnsi="Trebuchet MS"/>
          <w:sz w:val="20"/>
          <w:szCs w:val="20"/>
        </w:rPr>
        <w:t>ranice Laktec, ukupne površine</w:t>
      </w:r>
      <w:r w:rsidR="0070543D" w:rsidRPr="0070543D">
        <w:rPr>
          <w:rFonts w:ascii="Trebuchet MS" w:hAnsi="Trebuchet MS"/>
          <w:sz w:val="20"/>
          <w:szCs w:val="20"/>
        </w:rPr>
        <w:t xml:space="preserve"> 4806 m2, sa upisanim založnim pravom u korist Republike Hrvatske.</w:t>
      </w:r>
    </w:p>
    <w:p w:rsidR="0070543D" w:rsidRPr="0070543D" w:rsidRDefault="0070543D" w:rsidP="00045192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E85FE2" w:rsidRDefault="0070543D" w:rsidP="00045192">
      <w:pPr>
        <w:pStyle w:val="Tijeloteksta"/>
        <w:numPr>
          <w:ilvl w:val="0"/>
          <w:numId w:val="3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Zk. ul. 25</w:t>
      </w:r>
      <w:r w:rsidRPr="0070543D">
        <w:rPr>
          <w:sz w:val="20"/>
          <w:szCs w:val="20"/>
        </w:rPr>
        <w:t>, kat.čest.</w:t>
      </w:r>
      <w:r>
        <w:rPr>
          <w:sz w:val="20"/>
          <w:szCs w:val="20"/>
        </w:rPr>
        <w:t xml:space="preserve"> 450</w:t>
      </w:r>
      <w:r w:rsidRPr="0070543D">
        <w:rPr>
          <w:sz w:val="20"/>
          <w:szCs w:val="20"/>
        </w:rPr>
        <w:t xml:space="preserve">, k.o. </w:t>
      </w:r>
      <w:r>
        <w:rPr>
          <w:sz w:val="20"/>
          <w:szCs w:val="20"/>
        </w:rPr>
        <w:t>Hrastelnica</w:t>
      </w:r>
      <w:r w:rsidRPr="0070543D">
        <w:rPr>
          <w:sz w:val="20"/>
          <w:szCs w:val="20"/>
        </w:rPr>
        <w:t xml:space="preserve">, zemljišnoknjižni odjel Sisak, a koji se sastoji od </w:t>
      </w:r>
      <w:r>
        <w:rPr>
          <w:sz w:val="20"/>
          <w:szCs w:val="20"/>
        </w:rPr>
        <w:t>pašnjaka Pašinec</w:t>
      </w:r>
      <w:r w:rsidRPr="0070543D">
        <w:rPr>
          <w:sz w:val="20"/>
          <w:szCs w:val="20"/>
        </w:rPr>
        <w:t xml:space="preserve">, ukupne površine </w:t>
      </w:r>
      <w:r>
        <w:rPr>
          <w:sz w:val="20"/>
          <w:szCs w:val="20"/>
        </w:rPr>
        <w:t>1453</w:t>
      </w:r>
      <w:r w:rsidRPr="0070543D">
        <w:rPr>
          <w:sz w:val="20"/>
          <w:szCs w:val="20"/>
        </w:rPr>
        <w:t xml:space="preserve"> m2, sa upisanim založnim pravom u korist Republike Hrvatske</w:t>
      </w:r>
      <w:r>
        <w:rPr>
          <w:sz w:val="20"/>
          <w:szCs w:val="20"/>
        </w:rPr>
        <w:t>.</w:t>
      </w:r>
    </w:p>
    <w:p w:rsidR="0070543D" w:rsidRDefault="0070543D" w:rsidP="00045192">
      <w:pPr>
        <w:pStyle w:val="Odlomakpopisa"/>
        <w:jc w:val="both"/>
        <w:rPr>
          <w:sz w:val="20"/>
          <w:szCs w:val="20"/>
        </w:rPr>
      </w:pPr>
    </w:p>
    <w:p w:rsidR="0070543D" w:rsidRDefault="0070543D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70543D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733</w:t>
      </w:r>
      <w:r w:rsidRPr="0070543D">
        <w:rPr>
          <w:rFonts w:ascii="Trebuchet MS" w:hAnsi="Trebuchet MS"/>
          <w:sz w:val="20"/>
          <w:szCs w:val="20"/>
        </w:rPr>
        <w:t>, kat.čest.</w:t>
      </w:r>
      <w:r>
        <w:rPr>
          <w:rFonts w:ascii="Trebuchet MS" w:hAnsi="Trebuchet MS"/>
          <w:sz w:val="20"/>
          <w:szCs w:val="20"/>
        </w:rPr>
        <w:t xml:space="preserve"> 1335</w:t>
      </w:r>
      <w:r w:rsidRPr="0070543D">
        <w:rPr>
          <w:rFonts w:ascii="Trebuchet MS" w:hAnsi="Trebuchet MS"/>
          <w:sz w:val="20"/>
          <w:szCs w:val="20"/>
        </w:rPr>
        <w:t xml:space="preserve">, k.o. Hrastelnica, zemljišnoknjižni odjel Sisak, a koji se sastoji od </w:t>
      </w:r>
      <w:r>
        <w:rPr>
          <w:rFonts w:ascii="Trebuchet MS" w:hAnsi="Trebuchet MS"/>
          <w:sz w:val="20"/>
          <w:szCs w:val="20"/>
        </w:rPr>
        <w:t>kuće i dvorišta u selu</w:t>
      </w:r>
      <w:r w:rsidRPr="0070543D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 xml:space="preserve">220 </w:t>
      </w:r>
      <w:r w:rsidRPr="0070543D">
        <w:rPr>
          <w:rFonts w:ascii="Trebuchet MS" w:hAnsi="Trebuchet MS"/>
          <w:sz w:val="20"/>
          <w:szCs w:val="20"/>
        </w:rPr>
        <w:t>m2, sa upisanim založnim pravom u korist Republike Hrvatske.</w:t>
      </w:r>
    </w:p>
    <w:p w:rsidR="0070543D" w:rsidRDefault="0070543D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70543D" w:rsidRDefault="0070543D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70543D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143</w:t>
      </w:r>
      <w:r w:rsidRPr="0070543D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216</w:t>
      </w:r>
      <w:r w:rsidRPr="0070543D">
        <w:rPr>
          <w:rFonts w:ascii="Trebuchet MS" w:hAnsi="Trebuchet MS"/>
          <w:sz w:val="20"/>
          <w:szCs w:val="20"/>
        </w:rPr>
        <w:t xml:space="preserve">, k.o. </w:t>
      </w:r>
      <w:r>
        <w:rPr>
          <w:rFonts w:ascii="Trebuchet MS" w:hAnsi="Trebuchet MS"/>
          <w:sz w:val="20"/>
          <w:szCs w:val="20"/>
        </w:rPr>
        <w:t>Krivaj Sunjski</w:t>
      </w:r>
      <w:r w:rsidRPr="0070543D">
        <w:rPr>
          <w:rFonts w:ascii="Trebuchet MS" w:hAnsi="Trebuchet MS"/>
          <w:sz w:val="20"/>
          <w:szCs w:val="20"/>
        </w:rPr>
        <w:t>, zemljišnoknjižni odjel Sisak, a koji se sastoji o</w:t>
      </w:r>
      <w:r>
        <w:rPr>
          <w:rFonts w:ascii="Trebuchet MS" w:hAnsi="Trebuchet MS"/>
          <w:sz w:val="20"/>
          <w:szCs w:val="20"/>
        </w:rPr>
        <w:t xml:space="preserve">d kuće, </w:t>
      </w:r>
      <w:r w:rsidRPr="0070543D">
        <w:rPr>
          <w:rFonts w:ascii="Trebuchet MS" w:hAnsi="Trebuchet MS"/>
          <w:sz w:val="20"/>
          <w:szCs w:val="20"/>
        </w:rPr>
        <w:t>dvorišta</w:t>
      </w:r>
      <w:r>
        <w:rPr>
          <w:rFonts w:ascii="Trebuchet MS" w:hAnsi="Trebuchet MS"/>
          <w:sz w:val="20"/>
          <w:szCs w:val="20"/>
        </w:rPr>
        <w:t xml:space="preserve"> i oranice Hižni Deli</w:t>
      </w:r>
      <w:r w:rsidRPr="0070543D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>3609</w:t>
      </w:r>
      <w:r w:rsidRPr="0070543D">
        <w:rPr>
          <w:rFonts w:ascii="Trebuchet MS" w:hAnsi="Trebuchet MS"/>
          <w:sz w:val="20"/>
          <w:szCs w:val="20"/>
        </w:rPr>
        <w:t xml:space="preserve"> m2, sa upisanim založnim pravom u korist Republike Hrvatske</w:t>
      </w:r>
      <w:r>
        <w:rPr>
          <w:rFonts w:ascii="Trebuchet MS" w:hAnsi="Trebuchet MS"/>
          <w:sz w:val="20"/>
          <w:szCs w:val="20"/>
        </w:rPr>
        <w:t>.</w:t>
      </w:r>
    </w:p>
    <w:p w:rsidR="0070543D" w:rsidRDefault="0070543D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70543D" w:rsidRDefault="0070543D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70543D">
        <w:rPr>
          <w:rFonts w:ascii="Trebuchet MS" w:hAnsi="Trebuchet MS"/>
          <w:sz w:val="20"/>
          <w:szCs w:val="20"/>
        </w:rPr>
        <w:t>Zk. ul. 7</w:t>
      </w:r>
      <w:r>
        <w:rPr>
          <w:rFonts w:ascii="Trebuchet MS" w:hAnsi="Trebuchet MS"/>
          <w:sz w:val="20"/>
          <w:szCs w:val="20"/>
        </w:rPr>
        <w:t>87</w:t>
      </w:r>
      <w:r w:rsidRPr="0070543D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2601</w:t>
      </w:r>
      <w:r w:rsidRPr="0070543D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2615 i 2731</w:t>
      </w:r>
      <w:r w:rsidR="00045192">
        <w:rPr>
          <w:rFonts w:ascii="Trebuchet MS" w:hAnsi="Trebuchet MS"/>
          <w:sz w:val="20"/>
          <w:szCs w:val="20"/>
        </w:rPr>
        <w:t>,</w:t>
      </w:r>
      <w:r w:rsidRPr="0070543D">
        <w:rPr>
          <w:rFonts w:ascii="Trebuchet MS" w:hAnsi="Trebuchet MS"/>
          <w:sz w:val="20"/>
          <w:szCs w:val="20"/>
        </w:rPr>
        <w:t xml:space="preserve"> k.o. </w:t>
      </w:r>
      <w:r>
        <w:rPr>
          <w:rFonts w:ascii="Trebuchet MS" w:hAnsi="Trebuchet MS"/>
          <w:sz w:val="20"/>
          <w:szCs w:val="20"/>
        </w:rPr>
        <w:t>Prelošćica</w:t>
      </w:r>
      <w:r w:rsidRPr="0070543D">
        <w:rPr>
          <w:rFonts w:ascii="Trebuchet MS" w:hAnsi="Trebuchet MS"/>
          <w:sz w:val="20"/>
          <w:szCs w:val="20"/>
        </w:rPr>
        <w:t xml:space="preserve">, zemljišnoknjižni odjel Sisak, a koji se sastoji od </w:t>
      </w:r>
      <w:r>
        <w:rPr>
          <w:rFonts w:ascii="Trebuchet MS" w:hAnsi="Trebuchet MS"/>
          <w:sz w:val="20"/>
          <w:szCs w:val="20"/>
        </w:rPr>
        <w:t>livade, kuće i dvorišta te oranice Lukavec</w:t>
      </w:r>
      <w:r w:rsidRPr="0070543D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 xml:space="preserve">5345 </w:t>
      </w:r>
      <w:r w:rsidRPr="0070543D">
        <w:rPr>
          <w:rFonts w:ascii="Trebuchet MS" w:hAnsi="Trebuchet MS"/>
          <w:sz w:val="20"/>
          <w:szCs w:val="20"/>
        </w:rPr>
        <w:t>m2, sa upisanim založnim pravom u korist Republike Hrvatske</w:t>
      </w:r>
      <w:r>
        <w:rPr>
          <w:rFonts w:ascii="Trebuchet MS" w:hAnsi="Trebuchet MS"/>
          <w:sz w:val="20"/>
          <w:szCs w:val="20"/>
        </w:rPr>
        <w:t>.</w:t>
      </w:r>
    </w:p>
    <w:p w:rsidR="00045192" w:rsidRDefault="00045192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045192" w:rsidRDefault="0004519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045192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345</w:t>
      </w:r>
      <w:r w:rsidRPr="00045192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1131,</w:t>
      </w:r>
      <w:r w:rsidRPr="00045192">
        <w:rPr>
          <w:rFonts w:ascii="Trebuchet MS" w:hAnsi="Trebuchet MS"/>
          <w:sz w:val="20"/>
          <w:szCs w:val="20"/>
        </w:rPr>
        <w:t xml:space="preserve"> k.o. </w:t>
      </w:r>
      <w:r>
        <w:rPr>
          <w:rFonts w:ascii="Trebuchet MS" w:hAnsi="Trebuchet MS"/>
          <w:sz w:val="20"/>
          <w:szCs w:val="20"/>
        </w:rPr>
        <w:t>Setuš,</w:t>
      </w:r>
      <w:r w:rsidRPr="00045192">
        <w:rPr>
          <w:rFonts w:ascii="Trebuchet MS" w:hAnsi="Trebuchet MS"/>
          <w:sz w:val="20"/>
          <w:szCs w:val="20"/>
        </w:rPr>
        <w:t xml:space="preserve">, zemljišnoknjižni odjel Sisak, a koji se sastoji od livade, </w:t>
      </w:r>
      <w:r>
        <w:rPr>
          <w:rFonts w:ascii="Trebuchet MS" w:hAnsi="Trebuchet MS"/>
          <w:sz w:val="20"/>
          <w:szCs w:val="20"/>
        </w:rPr>
        <w:t>Halingarov gaj</w:t>
      </w:r>
      <w:r w:rsidRPr="00045192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>6114</w:t>
      </w:r>
      <w:r w:rsidRPr="00045192">
        <w:rPr>
          <w:rFonts w:ascii="Trebuchet MS" w:hAnsi="Trebuchet MS"/>
          <w:sz w:val="20"/>
          <w:szCs w:val="20"/>
        </w:rPr>
        <w:t>m2, sa upisanim založnim pravom u korist Republike Hrvatske</w:t>
      </w:r>
      <w:r>
        <w:rPr>
          <w:rFonts w:ascii="Trebuchet MS" w:hAnsi="Trebuchet MS"/>
          <w:sz w:val="20"/>
          <w:szCs w:val="20"/>
        </w:rPr>
        <w:t>.</w:t>
      </w:r>
    </w:p>
    <w:p w:rsidR="00045192" w:rsidRDefault="00045192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045192" w:rsidRDefault="0004519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045192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117</w:t>
      </w:r>
      <w:r w:rsidRPr="00045192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1770 i 1771,</w:t>
      </w:r>
      <w:r w:rsidRPr="00045192">
        <w:rPr>
          <w:rFonts w:ascii="Trebuchet MS" w:hAnsi="Trebuchet MS"/>
          <w:sz w:val="20"/>
          <w:szCs w:val="20"/>
        </w:rPr>
        <w:t xml:space="preserve"> k.o. </w:t>
      </w:r>
      <w:r>
        <w:rPr>
          <w:rFonts w:ascii="Trebuchet MS" w:hAnsi="Trebuchet MS"/>
          <w:sz w:val="20"/>
          <w:szCs w:val="20"/>
        </w:rPr>
        <w:t>Sunja</w:t>
      </w:r>
      <w:r w:rsidRPr="00045192">
        <w:rPr>
          <w:rFonts w:ascii="Trebuchet MS" w:hAnsi="Trebuchet MS"/>
          <w:sz w:val="20"/>
          <w:szCs w:val="20"/>
        </w:rPr>
        <w:t xml:space="preserve">, zemljišnoknjižni odjel Sisak, a koji se sastoji od </w:t>
      </w:r>
      <w:r>
        <w:rPr>
          <w:rFonts w:ascii="Trebuchet MS" w:hAnsi="Trebuchet MS"/>
          <w:sz w:val="20"/>
          <w:szCs w:val="20"/>
        </w:rPr>
        <w:t>kuće i dvorišta te oranica u Brezju</w:t>
      </w:r>
      <w:r w:rsidRPr="00045192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>2003</w:t>
      </w:r>
      <w:r w:rsidRPr="00045192">
        <w:rPr>
          <w:rFonts w:ascii="Trebuchet MS" w:hAnsi="Trebuchet MS"/>
          <w:sz w:val="20"/>
          <w:szCs w:val="20"/>
        </w:rPr>
        <w:t xml:space="preserve"> m2, sa upisanim založnim pravom u korist Republike Hrvatske</w:t>
      </w:r>
      <w:r>
        <w:rPr>
          <w:rFonts w:ascii="Trebuchet MS" w:hAnsi="Trebuchet MS"/>
          <w:sz w:val="20"/>
          <w:szCs w:val="20"/>
        </w:rPr>
        <w:t>.</w:t>
      </w:r>
    </w:p>
    <w:p w:rsidR="00045192" w:rsidRDefault="00045192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045192" w:rsidRDefault="0004519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045192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208</w:t>
      </w:r>
      <w:r w:rsidRPr="00045192">
        <w:rPr>
          <w:rFonts w:ascii="Trebuchet MS" w:hAnsi="Trebuchet MS"/>
          <w:sz w:val="20"/>
          <w:szCs w:val="20"/>
        </w:rPr>
        <w:t>, kat.čest. 1</w:t>
      </w:r>
      <w:r>
        <w:rPr>
          <w:rFonts w:ascii="Trebuchet MS" w:hAnsi="Trebuchet MS"/>
          <w:sz w:val="20"/>
          <w:szCs w:val="20"/>
        </w:rPr>
        <w:t>690</w:t>
      </w:r>
      <w:r w:rsidRPr="00045192">
        <w:rPr>
          <w:rFonts w:ascii="Trebuchet MS" w:hAnsi="Trebuchet MS"/>
          <w:sz w:val="20"/>
          <w:szCs w:val="20"/>
        </w:rPr>
        <w:t xml:space="preserve"> i </w:t>
      </w:r>
      <w:r>
        <w:rPr>
          <w:rFonts w:ascii="Trebuchet MS" w:hAnsi="Trebuchet MS"/>
          <w:sz w:val="20"/>
          <w:szCs w:val="20"/>
        </w:rPr>
        <w:t>1691,</w:t>
      </w:r>
      <w:r w:rsidRPr="00045192">
        <w:rPr>
          <w:rFonts w:ascii="Trebuchet MS" w:hAnsi="Trebuchet MS"/>
          <w:sz w:val="20"/>
          <w:szCs w:val="20"/>
        </w:rPr>
        <w:t xml:space="preserve"> k.o. Sunja, zemljišnoknjižni odjel Sisak, a koji se sasto</w:t>
      </w:r>
      <w:r>
        <w:rPr>
          <w:rFonts w:ascii="Trebuchet MS" w:hAnsi="Trebuchet MS"/>
          <w:sz w:val="20"/>
          <w:szCs w:val="20"/>
        </w:rPr>
        <w:t>ji od kuće i dvorišta te oranice</w:t>
      </w:r>
      <w:r w:rsidRPr="00045192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 xml:space="preserve">1067 </w:t>
      </w:r>
      <w:r w:rsidRPr="00045192">
        <w:rPr>
          <w:rFonts w:ascii="Trebuchet MS" w:hAnsi="Trebuchet MS"/>
          <w:sz w:val="20"/>
          <w:szCs w:val="20"/>
        </w:rPr>
        <w:t>m2, sa upisanim založnim pravom u korist Republike Hrvatske</w:t>
      </w:r>
      <w:r>
        <w:rPr>
          <w:rFonts w:ascii="Trebuchet MS" w:hAnsi="Trebuchet MS"/>
          <w:sz w:val="20"/>
          <w:szCs w:val="20"/>
        </w:rPr>
        <w:t>.</w:t>
      </w:r>
    </w:p>
    <w:p w:rsidR="00045192" w:rsidRDefault="00045192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045192" w:rsidRDefault="0004519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045192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853</w:t>
      </w:r>
      <w:r w:rsidRPr="00045192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2299,</w:t>
      </w:r>
      <w:r w:rsidRPr="00045192">
        <w:rPr>
          <w:rFonts w:ascii="Trebuchet MS" w:hAnsi="Trebuchet MS"/>
          <w:sz w:val="20"/>
          <w:szCs w:val="20"/>
        </w:rPr>
        <w:t xml:space="preserve"> k.o. Sunja, zemljišnoknjižni odjel Sisak, a koji se sastoji od kuće i dvorišta </w:t>
      </w:r>
      <w:r>
        <w:rPr>
          <w:rFonts w:ascii="Trebuchet MS" w:hAnsi="Trebuchet MS"/>
          <w:sz w:val="20"/>
          <w:szCs w:val="20"/>
        </w:rPr>
        <w:t>u Vukovarskoj 15/A</w:t>
      </w:r>
      <w:r w:rsidRPr="00045192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>687</w:t>
      </w:r>
      <w:r w:rsidRPr="00045192">
        <w:rPr>
          <w:rFonts w:ascii="Trebuchet MS" w:hAnsi="Trebuchet MS"/>
          <w:sz w:val="20"/>
          <w:szCs w:val="20"/>
        </w:rPr>
        <w:t xml:space="preserve"> m2, sa upisanim založnim pravom u korist </w:t>
      </w:r>
      <w:r>
        <w:rPr>
          <w:rFonts w:ascii="Trebuchet MS" w:hAnsi="Trebuchet MS"/>
          <w:sz w:val="20"/>
          <w:szCs w:val="20"/>
        </w:rPr>
        <w:t xml:space="preserve"> Željezare Sisak i </w:t>
      </w:r>
      <w:r w:rsidRPr="00045192">
        <w:rPr>
          <w:rFonts w:ascii="Trebuchet MS" w:hAnsi="Trebuchet MS"/>
          <w:sz w:val="20"/>
          <w:szCs w:val="20"/>
        </w:rPr>
        <w:t>Republike Hrvatske</w:t>
      </w:r>
      <w:r>
        <w:rPr>
          <w:rFonts w:ascii="Trebuchet MS" w:hAnsi="Trebuchet MS"/>
          <w:sz w:val="20"/>
          <w:szCs w:val="20"/>
        </w:rPr>
        <w:t>.</w:t>
      </w:r>
    </w:p>
    <w:p w:rsidR="00045192" w:rsidRDefault="00045192" w:rsidP="00045192">
      <w:pPr>
        <w:pStyle w:val="Odlomakpopisa"/>
        <w:jc w:val="both"/>
        <w:rPr>
          <w:rFonts w:ascii="Trebuchet MS" w:hAnsi="Trebuchet MS"/>
          <w:sz w:val="20"/>
          <w:szCs w:val="20"/>
        </w:rPr>
      </w:pPr>
    </w:p>
    <w:p w:rsidR="00045192" w:rsidRDefault="00045192" w:rsidP="00045192">
      <w:pPr>
        <w:numPr>
          <w:ilvl w:val="0"/>
          <w:numId w:val="33"/>
        </w:numPr>
        <w:jc w:val="both"/>
        <w:rPr>
          <w:rFonts w:ascii="Trebuchet MS" w:hAnsi="Trebuchet MS"/>
          <w:sz w:val="20"/>
          <w:szCs w:val="20"/>
        </w:rPr>
      </w:pPr>
      <w:r w:rsidRPr="00045192">
        <w:rPr>
          <w:rFonts w:ascii="Trebuchet MS" w:hAnsi="Trebuchet MS"/>
          <w:sz w:val="20"/>
          <w:szCs w:val="20"/>
        </w:rPr>
        <w:t xml:space="preserve">Zk. ul. </w:t>
      </w:r>
      <w:r>
        <w:rPr>
          <w:rFonts w:ascii="Trebuchet MS" w:hAnsi="Trebuchet MS"/>
          <w:sz w:val="20"/>
          <w:szCs w:val="20"/>
        </w:rPr>
        <w:t>1012</w:t>
      </w:r>
      <w:r w:rsidRPr="00045192">
        <w:rPr>
          <w:rFonts w:ascii="Trebuchet MS" w:hAnsi="Trebuchet MS"/>
          <w:sz w:val="20"/>
          <w:szCs w:val="20"/>
        </w:rPr>
        <w:t xml:space="preserve">, kat.čest. </w:t>
      </w:r>
      <w:r>
        <w:rPr>
          <w:rFonts w:ascii="Trebuchet MS" w:hAnsi="Trebuchet MS"/>
          <w:sz w:val="20"/>
          <w:szCs w:val="20"/>
        </w:rPr>
        <w:t>393,</w:t>
      </w:r>
      <w:r w:rsidRPr="00045192">
        <w:rPr>
          <w:rFonts w:ascii="Trebuchet MS" w:hAnsi="Trebuchet MS"/>
          <w:sz w:val="20"/>
          <w:szCs w:val="20"/>
        </w:rPr>
        <w:t xml:space="preserve"> k.o. </w:t>
      </w:r>
      <w:r>
        <w:rPr>
          <w:rFonts w:ascii="Trebuchet MS" w:hAnsi="Trebuchet MS"/>
          <w:sz w:val="20"/>
          <w:szCs w:val="20"/>
        </w:rPr>
        <w:t>Beli Manastir</w:t>
      </w:r>
      <w:r w:rsidRPr="00045192">
        <w:rPr>
          <w:rFonts w:ascii="Trebuchet MS" w:hAnsi="Trebuchet MS"/>
          <w:sz w:val="20"/>
          <w:szCs w:val="20"/>
        </w:rPr>
        <w:t xml:space="preserve">, zemljišnoknjižni odjel </w:t>
      </w:r>
      <w:r>
        <w:rPr>
          <w:rFonts w:ascii="Trebuchet MS" w:hAnsi="Trebuchet MS"/>
          <w:sz w:val="20"/>
          <w:szCs w:val="20"/>
        </w:rPr>
        <w:t>Beli Manastir</w:t>
      </w:r>
      <w:r w:rsidRPr="00045192">
        <w:rPr>
          <w:rFonts w:ascii="Trebuchet MS" w:hAnsi="Trebuchet MS"/>
          <w:sz w:val="20"/>
          <w:szCs w:val="20"/>
        </w:rPr>
        <w:t xml:space="preserve">, a koji se sastoji od kuće </w:t>
      </w:r>
      <w:r>
        <w:rPr>
          <w:rFonts w:ascii="Trebuchet MS" w:hAnsi="Trebuchet MS"/>
          <w:sz w:val="20"/>
          <w:szCs w:val="20"/>
        </w:rPr>
        <w:t>br 1., dvora i oranice u Ul, Gustava Krkleca</w:t>
      </w:r>
      <w:r w:rsidRPr="00045192">
        <w:rPr>
          <w:rFonts w:ascii="Trebuchet MS" w:hAnsi="Trebuchet MS"/>
          <w:sz w:val="20"/>
          <w:szCs w:val="20"/>
        </w:rPr>
        <w:t xml:space="preserve">, ukupne površine </w:t>
      </w:r>
      <w:r>
        <w:rPr>
          <w:rFonts w:ascii="Trebuchet MS" w:hAnsi="Trebuchet MS"/>
          <w:sz w:val="20"/>
          <w:szCs w:val="20"/>
        </w:rPr>
        <w:t>1594</w:t>
      </w:r>
      <w:r w:rsidRPr="00045192">
        <w:rPr>
          <w:rFonts w:ascii="Trebuchet MS" w:hAnsi="Trebuchet MS"/>
          <w:sz w:val="20"/>
          <w:szCs w:val="20"/>
        </w:rPr>
        <w:t xml:space="preserve"> m2, sa upisanim založnim pravom u korist Republike Hrvatske</w:t>
      </w:r>
      <w:r>
        <w:rPr>
          <w:rFonts w:ascii="Trebuchet MS" w:hAnsi="Trebuchet MS"/>
          <w:sz w:val="20"/>
          <w:szCs w:val="20"/>
        </w:rPr>
        <w:t xml:space="preserve">, Ministarstva financija – </w:t>
      </w:r>
      <w:r>
        <w:rPr>
          <w:rFonts w:ascii="Trebuchet MS" w:hAnsi="Trebuchet MS"/>
          <w:sz w:val="20"/>
          <w:szCs w:val="20"/>
        </w:rPr>
        <w:tab/>
        <w:t>Porezne uprave.</w:t>
      </w:r>
    </w:p>
    <w:p w:rsidR="00A330A8" w:rsidRDefault="00A330A8" w:rsidP="00523166">
      <w:pPr>
        <w:pStyle w:val="Tijeloteksta"/>
        <w:spacing w:line="240" w:lineRule="auto"/>
        <w:rPr>
          <w:sz w:val="20"/>
          <w:szCs w:val="20"/>
        </w:rPr>
      </w:pPr>
    </w:p>
    <w:p w:rsidR="00523166" w:rsidRDefault="00523166" w:rsidP="00523166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Sve navedene nekretnine imaju predbilježb</w:t>
      </w:r>
      <w:r w:rsidR="00627002">
        <w:rPr>
          <w:sz w:val="20"/>
          <w:szCs w:val="20"/>
        </w:rPr>
        <w:t>e</w:t>
      </w:r>
      <w:r>
        <w:rPr>
          <w:sz w:val="20"/>
          <w:szCs w:val="20"/>
        </w:rPr>
        <w:t xml:space="preserve"> založnog prava radi osiguranja tražbine</w:t>
      </w:r>
      <w:r w:rsidR="00045192">
        <w:rPr>
          <w:sz w:val="20"/>
          <w:szCs w:val="20"/>
        </w:rPr>
        <w:t>.</w:t>
      </w:r>
      <w:r w:rsidR="00E45BC9">
        <w:rPr>
          <w:sz w:val="20"/>
          <w:szCs w:val="20"/>
        </w:rPr>
        <w:t xml:space="preserve"> </w:t>
      </w:r>
      <w:r>
        <w:rPr>
          <w:sz w:val="20"/>
          <w:szCs w:val="20"/>
        </w:rPr>
        <w:t>Zemljišno knjižni izvatci predmetnih nekretnina privitak su ovog izvješća.</w:t>
      </w:r>
    </w:p>
    <w:p w:rsidR="00523166" w:rsidRDefault="00523166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B03069" w:rsidRDefault="00B03069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B03069" w:rsidRDefault="00B03069" w:rsidP="00523166">
      <w:pPr>
        <w:pStyle w:val="Tijeloteksta"/>
        <w:spacing w:line="240" w:lineRule="auto"/>
        <w:rPr>
          <w:sz w:val="20"/>
          <w:szCs w:val="20"/>
          <w:u w:val="single"/>
        </w:rPr>
      </w:pPr>
    </w:p>
    <w:p w:rsidR="00523166" w:rsidRDefault="00523166" w:rsidP="00523166">
      <w:pPr>
        <w:pStyle w:val="Tijeloteksta"/>
        <w:spacing w:line="240" w:lineRule="auto"/>
        <w:rPr>
          <w:sz w:val="20"/>
          <w:szCs w:val="20"/>
        </w:rPr>
      </w:pPr>
      <w:r w:rsidRPr="00523166">
        <w:rPr>
          <w:sz w:val="20"/>
          <w:szCs w:val="20"/>
          <w:u w:val="single"/>
        </w:rPr>
        <w:lastRenderedPageBreak/>
        <w:t>POKRETNINE I DUGOTRAJNA FINANCIJSKA IMOVINA</w:t>
      </w:r>
      <w:r>
        <w:rPr>
          <w:sz w:val="20"/>
          <w:szCs w:val="20"/>
        </w:rPr>
        <w:t xml:space="preserve"> </w:t>
      </w:r>
    </w:p>
    <w:p w:rsidR="00F73237" w:rsidRDefault="00E45BC9" w:rsidP="00E7155F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Kako</w:t>
      </w:r>
      <w:r w:rsidR="00991C0C">
        <w:rPr>
          <w:sz w:val="20"/>
          <w:szCs w:val="20"/>
        </w:rPr>
        <w:t xml:space="preserve"> privremeni</w:t>
      </w:r>
      <w:r>
        <w:rPr>
          <w:sz w:val="20"/>
          <w:szCs w:val="20"/>
        </w:rPr>
        <w:t xml:space="preserve"> stečajni upravitelj nije mogao pregledati dužnikov poslovni prostor niti poslovne knjige</w:t>
      </w:r>
      <w:r w:rsidR="00C81F67">
        <w:rPr>
          <w:sz w:val="20"/>
          <w:szCs w:val="20"/>
        </w:rPr>
        <w:t>,</w:t>
      </w:r>
      <w:r>
        <w:rPr>
          <w:sz w:val="20"/>
          <w:szCs w:val="20"/>
        </w:rPr>
        <w:t xml:space="preserve"> jer mu nisu dostupni</w:t>
      </w:r>
      <w:r w:rsidR="00C81F67">
        <w:rPr>
          <w:sz w:val="20"/>
          <w:szCs w:val="20"/>
        </w:rPr>
        <w:t>,</w:t>
      </w:r>
      <w:r>
        <w:rPr>
          <w:sz w:val="20"/>
          <w:szCs w:val="20"/>
        </w:rPr>
        <w:t xml:space="preserve"> pristupil</w:t>
      </w:r>
      <w:r w:rsidR="00C81F67">
        <w:rPr>
          <w:sz w:val="20"/>
          <w:szCs w:val="20"/>
        </w:rPr>
        <w:t>o se analizi podataka sa stranic</w:t>
      </w:r>
      <w:r>
        <w:rPr>
          <w:sz w:val="20"/>
          <w:szCs w:val="20"/>
        </w:rPr>
        <w:t xml:space="preserve">a Sudskog registra te se utvrdilo da dužnik u Bilanci za 2013. godinu </w:t>
      </w:r>
      <w:r w:rsidR="00C81F67">
        <w:rPr>
          <w:sz w:val="20"/>
          <w:szCs w:val="20"/>
        </w:rPr>
        <w:t xml:space="preserve">ne </w:t>
      </w:r>
      <w:r>
        <w:rPr>
          <w:sz w:val="20"/>
          <w:szCs w:val="20"/>
        </w:rPr>
        <w:t xml:space="preserve">iskazuje dugotrajnu </w:t>
      </w:r>
      <w:r w:rsidR="00C81F67">
        <w:rPr>
          <w:sz w:val="20"/>
          <w:szCs w:val="20"/>
        </w:rPr>
        <w:t xml:space="preserve">finacijsku </w:t>
      </w:r>
      <w:r>
        <w:rPr>
          <w:sz w:val="20"/>
          <w:szCs w:val="20"/>
        </w:rPr>
        <w:t xml:space="preserve">imovinu </w:t>
      </w:r>
      <w:r w:rsidR="00C81F67">
        <w:rPr>
          <w:sz w:val="20"/>
          <w:szCs w:val="20"/>
        </w:rPr>
        <w:t xml:space="preserve">dok se za pokretnine nije moglo utvrditi da li ih dužnik posjeduje. </w:t>
      </w:r>
    </w:p>
    <w:p w:rsidR="00033D94" w:rsidRDefault="00033D94" w:rsidP="00E7155F">
      <w:pPr>
        <w:pStyle w:val="Tijeloteksta"/>
        <w:spacing w:line="240" w:lineRule="auto"/>
        <w:rPr>
          <w:sz w:val="20"/>
          <w:szCs w:val="20"/>
          <w:u w:val="single"/>
        </w:rPr>
      </w:pPr>
      <w:r w:rsidRPr="00033D94">
        <w:rPr>
          <w:sz w:val="20"/>
          <w:szCs w:val="20"/>
          <w:u w:val="single"/>
        </w:rPr>
        <w:t>IZDVOJENA SREDSTVA NA ŽIRO RAČUNU</w:t>
      </w:r>
    </w:p>
    <w:p w:rsidR="00033D94" w:rsidRPr="00033D94" w:rsidRDefault="00033D94" w:rsidP="00E7155F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Dužnik od financijske imovine ima, na izdvojenom računu Hypo Alpe-Adria bank d.d. broj HR6025000091101263066, iznos od 106.746,92 kn kao namjensko osiguranje sredstava za osiguranje po sporu koji se vodi u Županijskom sudu u Zagrebu. O navedenim sredstvima banka nam je izdala potvrdu koju prilažemo ovom izvješću.</w:t>
      </w:r>
    </w:p>
    <w:p w:rsidR="00C81F67" w:rsidRDefault="00C81F67" w:rsidP="00E7155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</w:p>
    <w:p w:rsidR="00C56AD3" w:rsidRDefault="00C56AD3" w:rsidP="00E7155F">
      <w:pPr>
        <w:spacing w:after="240"/>
        <w:jc w:val="both"/>
        <w:rPr>
          <w:rFonts w:ascii="Trebuchet MS" w:hAnsi="Trebuchet MS"/>
          <w:sz w:val="20"/>
          <w:szCs w:val="20"/>
          <w:u w:val="single"/>
        </w:rPr>
      </w:pPr>
      <w:r w:rsidRPr="00C56AD3">
        <w:rPr>
          <w:rFonts w:ascii="Trebuchet MS" w:hAnsi="Trebuchet MS"/>
          <w:sz w:val="20"/>
          <w:szCs w:val="20"/>
          <w:u w:val="single"/>
        </w:rPr>
        <w:t>POTRAŽIVANJA OD KUPACA</w:t>
      </w:r>
      <w:r w:rsidR="00E7155F">
        <w:rPr>
          <w:rFonts w:ascii="Trebuchet MS" w:hAnsi="Trebuchet MS"/>
          <w:sz w:val="20"/>
          <w:szCs w:val="20"/>
          <w:u w:val="single"/>
        </w:rPr>
        <w:t xml:space="preserve"> I OSTALA POTRAŽIVANJA</w:t>
      </w:r>
    </w:p>
    <w:p w:rsidR="00C81F67" w:rsidRPr="00C81F67" w:rsidRDefault="00991C0C" w:rsidP="00E7155F">
      <w:pPr>
        <w:spacing w:after="240"/>
        <w:jc w:val="both"/>
        <w:rPr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Nema podataka o kupcima</w:t>
      </w:r>
      <w:r w:rsidR="00C81F67" w:rsidRPr="00C81F67">
        <w:rPr>
          <w:rFonts w:ascii="Trebuchet MS" w:hAnsi="Trebuchet MS"/>
          <w:sz w:val="20"/>
          <w:szCs w:val="20"/>
        </w:rPr>
        <w:t xml:space="preserve"> </w:t>
      </w:r>
      <w:r w:rsidR="002268F1">
        <w:rPr>
          <w:rFonts w:ascii="Trebuchet MS" w:hAnsi="Trebuchet MS"/>
          <w:sz w:val="20"/>
          <w:szCs w:val="20"/>
        </w:rPr>
        <w:t>i</w:t>
      </w:r>
      <w:r w:rsidR="00C81F67" w:rsidRPr="00C81F67">
        <w:rPr>
          <w:rFonts w:ascii="Trebuchet MS" w:hAnsi="Trebuchet MS"/>
          <w:sz w:val="20"/>
          <w:szCs w:val="20"/>
        </w:rPr>
        <w:t xml:space="preserve"> ostalim potraživanjima.</w:t>
      </w:r>
    </w:p>
    <w:p w:rsidR="00C35847" w:rsidRDefault="00C35847" w:rsidP="00C35847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357B87">
        <w:rPr>
          <w:rFonts w:ascii="Trebuchet MS" w:hAnsi="Trebuchet MS"/>
          <w:b/>
          <w:bCs/>
          <w:sz w:val="20"/>
          <w:szCs w:val="20"/>
          <w:u w:val="single"/>
        </w:rPr>
        <w:t xml:space="preserve">OBVEZE PREMA </w:t>
      </w:r>
      <w:r w:rsidRPr="00E7155F">
        <w:rPr>
          <w:rFonts w:ascii="Trebuchet MS" w:hAnsi="Trebuchet MS"/>
          <w:b/>
          <w:bCs/>
          <w:sz w:val="20"/>
          <w:szCs w:val="20"/>
          <w:u w:val="single"/>
        </w:rPr>
        <w:t>DOBAVLJAČIMA</w:t>
      </w:r>
      <w:r w:rsidRPr="00E7155F">
        <w:rPr>
          <w:rFonts w:ascii="Trebuchet MS" w:hAnsi="Trebuchet MS"/>
          <w:b/>
          <w:sz w:val="20"/>
          <w:szCs w:val="20"/>
          <w:u w:val="single"/>
        </w:rPr>
        <w:t xml:space="preserve"> </w:t>
      </w:r>
      <w:r w:rsidR="00E7155F" w:rsidRPr="00E7155F">
        <w:rPr>
          <w:rFonts w:ascii="Trebuchet MS" w:hAnsi="Trebuchet MS"/>
          <w:b/>
          <w:sz w:val="20"/>
          <w:szCs w:val="20"/>
          <w:u w:val="single"/>
        </w:rPr>
        <w:t>I OSTALE OBVEZE</w:t>
      </w:r>
      <w:r w:rsidR="00E7155F">
        <w:rPr>
          <w:rFonts w:ascii="Trebuchet MS" w:hAnsi="Trebuchet MS"/>
          <w:sz w:val="20"/>
          <w:szCs w:val="20"/>
        </w:rPr>
        <w:t xml:space="preserve"> </w:t>
      </w:r>
    </w:p>
    <w:p w:rsidR="00C81F67" w:rsidRDefault="00C81F67" w:rsidP="00C35847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Iz dostupnih podataka dobivenih od Porezne uprave Pazin kao i iz bilance dužnika iz 2013. godine dužnik ima slijedeće obveze:</w:t>
      </w:r>
    </w:p>
    <w:bookmarkStart w:id="1" w:name="_MON_1509149059"/>
    <w:bookmarkEnd w:id="1"/>
    <w:p w:rsidR="00E7155F" w:rsidRPr="002268F1" w:rsidRDefault="00A330A8" w:rsidP="00E7155F">
      <w:pPr>
        <w:spacing w:after="24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object w:dxaOrig="5291" w:dyaOrig="2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142.8pt" o:ole="">
            <v:imagedata r:id="rId9" o:title=""/>
          </v:shape>
          <o:OLEObject Type="Embed" ProgID="Excel.Sheet.8" ShapeID="_x0000_i1025" DrawAspect="Content" ObjectID="_1524565910" r:id="rId10"/>
        </w:object>
      </w:r>
    </w:p>
    <w:p w:rsidR="002268F1" w:rsidRDefault="002268F1" w:rsidP="002268F1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Dug prema Poreznoj upravi iznosi na dan 21.04.2016. g.  ukupno 5.819.150,57 kn.</w:t>
      </w:r>
    </w:p>
    <w:p w:rsidR="002268F1" w:rsidRDefault="002268F1" w:rsidP="00357B87">
      <w:pPr>
        <w:spacing w:after="240"/>
        <w:jc w:val="both"/>
        <w:rPr>
          <w:rFonts w:ascii="Trebuchet MS" w:hAnsi="Trebuchet MS"/>
          <w:b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Nema podataka o pojedinačnom dugu prema dobavljačima</w:t>
      </w:r>
    </w:p>
    <w:p w:rsidR="00357B87" w:rsidRPr="00E517DA" w:rsidRDefault="00E517DA" w:rsidP="00357B87">
      <w:pPr>
        <w:spacing w:after="240"/>
        <w:jc w:val="both"/>
        <w:rPr>
          <w:rFonts w:ascii="Trebuchet MS" w:hAnsi="Trebuchet MS"/>
          <w:b/>
          <w:sz w:val="20"/>
          <w:szCs w:val="20"/>
          <w:u w:val="single"/>
        </w:rPr>
      </w:pPr>
      <w:r w:rsidRPr="00E517DA">
        <w:rPr>
          <w:rFonts w:ascii="Trebuchet MS" w:hAnsi="Trebuchet MS"/>
          <w:b/>
          <w:sz w:val="20"/>
          <w:szCs w:val="20"/>
          <w:u w:val="single"/>
        </w:rPr>
        <w:t>RAČUN DOBITI I GUBITKA</w:t>
      </w:r>
    </w:p>
    <w:p w:rsidR="00E517DA" w:rsidRDefault="00357B87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Iz </w:t>
      </w:r>
      <w:r w:rsidR="00DB62D0">
        <w:rPr>
          <w:rFonts w:ascii="Trebuchet MS" w:hAnsi="Trebuchet MS"/>
          <w:sz w:val="20"/>
          <w:szCs w:val="20"/>
        </w:rPr>
        <w:t>preuzetih</w:t>
      </w:r>
      <w:r w:rsidR="00165E14">
        <w:rPr>
          <w:rFonts w:ascii="Trebuchet MS" w:hAnsi="Trebuchet MS"/>
          <w:sz w:val="20"/>
          <w:szCs w:val="20"/>
        </w:rPr>
        <w:t>h</w:t>
      </w:r>
      <w:r w:rsidR="00E517DA">
        <w:rPr>
          <w:rFonts w:ascii="Trebuchet MS" w:hAnsi="Trebuchet MS"/>
          <w:sz w:val="20"/>
          <w:szCs w:val="20"/>
        </w:rPr>
        <w:t xml:space="preserve"> bruto bilanc</w:t>
      </w:r>
      <w:r w:rsidR="00165E14">
        <w:rPr>
          <w:rFonts w:ascii="Trebuchet MS" w:hAnsi="Trebuchet MS"/>
          <w:sz w:val="20"/>
          <w:szCs w:val="20"/>
        </w:rPr>
        <w:t>i za 2012.</w:t>
      </w:r>
      <w:r w:rsidR="00DB62D0">
        <w:rPr>
          <w:rFonts w:ascii="Trebuchet MS" w:hAnsi="Trebuchet MS"/>
          <w:sz w:val="20"/>
          <w:szCs w:val="20"/>
        </w:rPr>
        <w:t xml:space="preserve"> i</w:t>
      </w:r>
      <w:r w:rsidR="00165E14">
        <w:rPr>
          <w:rFonts w:ascii="Trebuchet MS" w:hAnsi="Trebuchet MS"/>
          <w:sz w:val="20"/>
          <w:szCs w:val="20"/>
        </w:rPr>
        <w:t xml:space="preserve"> 2013</w:t>
      </w:r>
      <w:r w:rsidR="00DB62D0">
        <w:rPr>
          <w:rFonts w:ascii="Trebuchet MS" w:hAnsi="Trebuchet MS"/>
          <w:sz w:val="20"/>
          <w:szCs w:val="20"/>
        </w:rPr>
        <w:t>. g., sa stranica Sudskog registra,</w:t>
      </w:r>
      <w:r w:rsidR="00E517DA">
        <w:rPr>
          <w:rFonts w:ascii="Trebuchet MS" w:hAnsi="Trebuchet MS"/>
          <w:sz w:val="20"/>
          <w:szCs w:val="20"/>
        </w:rPr>
        <w:t xml:space="preserve"> gubitak </w:t>
      </w:r>
      <w:r w:rsidR="00165E14">
        <w:rPr>
          <w:rFonts w:ascii="Trebuchet MS" w:hAnsi="Trebuchet MS"/>
          <w:sz w:val="20"/>
          <w:szCs w:val="20"/>
        </w:rPr>
        <w:t xml:space="preserve">je evidentan </w:t>
      </w:r>
      <w:r w:rsidR="00E517DA">
        <w:rPr>
          <w:rFonts w:ascii="Trebuchet MS" w:hAnsi="Trebuchet MS"/>
          <w:sz w:val="20"/>
          <w:szCs w:val="20"/>
        </w:rPr>
        <w:t>u posljednje dvije godine</w:t>
      </w:r>
      <w:r w:rsidR="00DB62D0">
        <w:rPr>
          <w:rFonts w:ascii="Trebuchet MS" w:hAnsi="Trebuchet MS"/>
          <w:sz w:val="20"/>
          <w:szCs w:val="20"/>
        </w:rPr>
        <w:t xml:space="preserve"> u iznosu od 274.880,00 kn po</w:t>
      </w:r>
      <w:r w:rsidR="00E517DA">
        <w:rPr>
          <w:rFonts w:ascii="Trebuchet MS" w:hAnsi="Trebuchet MS"/>
          <w:sz w:val="20"/>
          <w:szCs w:val="20"/>
        </w:rPr>
        <w:t xml:space="preserve"> bruto bilaci, kumulativo, tijekom poslovanja</w:t>
      </w:r>
      <w:r w:rsidR="00DB62D0">
        <w:rPr>
          <w:rFonts w:ascii="Trebuchet MS" w:hAnsi="Trebuchet MS"/>
          <w:sz w:val="20"/>
          <w:szCs w:val="20"/>
        </w:rPr>
        <w:t>.</w:t>
      </w:r>
    </w:p>
    <w:bookmarkStart w:id="2" w:name="_MON_1524364582"/>
    <w:bookmarkEnd w:id="2"/>
    <w:p w:rsidR="00E517DA" w:rsidRPr="00E33D15" w:rsidRDefault="00DB62D0" w:rsidP="00357B87">
      <w:pPr>
        <w:spacing w:after="24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object w:dxaOrig="6347" w:dyaOrig="1746">
          <v:shape id="_x0000_i1026" type="#_x0000_t75" style="width:317.3pt;height:87.25pt" o:ole="">
            <v:imagedata r:id="rId11" o:title=""/>
          </v:shape>
          <o:OLEObject Type="Embed" ProgID="Excel.Sheet.8" ShapeID="_x0000_i1026" DrawAspect="Content" ObjectID="_1524565911" r:id="rId12"/>
        </w:object>
      </w:r>
    </w:p>
    <w:p w:rsidR="00211799" w:rsidRPr="00770368" w:rsidRDefault="00B01676" w:rsidP="00770368">
      <w:pPr>
        <w:pStyle w:val="Tijeloteksta"/>
        <w:spacing w:line="240" w:lineRule="auto"/>
        <w:jc w:val="left"/>
        <w:rPr>
          <w:b/>
          <w:sz w:val="22"/>
          <w:szCs w:val="22"/>
          <w:u w:val="single"/>
        </w:rPr>
      </w:pPr>
      <w:r w:rsidRPr="00770368">
        <w:rPr>
          <w:b/>
          <w:sz w:val="22"/>
          <w:szCs w:val="22"/>
          <w:u w:val="single"/>
        </w:rPr>
        <w:lastRenderedPageBreak/>
        <w:t>MIŠLJENJE:</w:t>
      </w:r>
    </w:p>
    <w:p w:rsidR="004A5CB0" w:rsidRPr="00E33D15" w:rsidRDefault="00A65ECA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 xml:space="preserve">Uzimajući u obzir </w:t>
      </w:r>
      <w:r w:rsidR="00986D9B" w:rsidRPr="00E33D15">
        <w:rPr>
          <w:sz w:val="20"/>
          <w:szCs w:val="20"/>
        </w:rPr>
        <w:t xml:space="preserve">činjenice </w:t>
      </w:r>
      <w:r w:rsidRPr="00E33D15">
        <w:rPr>
          <w:sz w:val="20"/>
          <w:szCs w:val="20"/>
        </w:rPr>
        <w:t>navedene u izvješću, privremeni stečajni upravitelj smatra da su ispunjeni svi pr</w:t>
      </w:r>
      <w:r w:rsidR="00A72950" w:rsidRPr="00E33D15">
        <w:rPr>
          <w:sz w:val="20"/>
          <w:szCs w:val="20"/>
        </w:rPr>
        <w:t xml:space="preserve">eduvjeti prema čl. </w:t>
      </w:r>
      <w:r w:rsidR="00B8340C">
        <w:rPr>
          <w:sz w:val="20"/>
          <w:szCs w:val="20"/>
        </w:rPr>
        <w:t>5</w:t>
      </w:r>
      <w:r w:rsidR="00165E14">
        <w:rPr>
          <w:sz w:val="20"/>
          <w:szCs w:val="20"/>
        </w:rPr>
        <w:t>.</w:t>
      </w:r>
      <w:r w:rsidR="00A72950" w:rsidRPr="00E33D15">
        <w:rPr>
          <w:sz w:val="20"/>
          <w:szCs w:val="20"/>
        </w:rPr>
        <w:t xml:space="preserve"> Stečajnog z</w:t>
      </w:r>
      <w:r w:rsidRPr="00E33D15">
        <w:rPr>
          <w:sz w:val="20"/>
          <w:szCs w:val="20"/>
        </w:rPr>
        <w:t>akona</w:t>
      </w:r>
      <w:r w:rsidR="00A72950" w:rsidRPr="00E33D15">
        <w:rPr>
          <w:sz w:val="20"/>
          <w:szCs w:val="20"/>
        </w:rPr>
        <w:t xml:space="preserve"> da se nad dužnikom </w:t>
      </w:r>
      <w:r w:rsidR="00DB62D0">
        <w:rPr>
          <w:sz w:val="20"/>
          <w:szCs w:val="20"/>
        </w:rPr>
        <w:t>Ekonomska analiza</w:t>
      </w:r>
      <w:r w:rsidR="00A72950" w:rsidRPr="00E33D15">
        <w:rPr>
          <w:sz w:val="20"/>
          <w:szCs w:val="20"/>
        </w:rPr>
        <w:t xml:space="preserve"> d.o.o. pokrene stečajni postupak iz razloga </w:t>
      </w:r>
      <w:r w:rsidR="006925C6">
        <w:rPr>
          <w:sz w:val="20"/>
          <w:szCs w:val="20"/>
        </w:rPr>
        <w:t>nesposobnosti za plaćanje i prezaduženosti.</w:t>
      </w:r>
    </w:p>
    <w:p w:rsidR="00A223DD" w:rsidRDefault="00A223DD" w:rsidP="00A223DD">
      <w:pPr>
        <w:spacing w:after="240"/>
        <w:jc w:val="both"/>
        <w:rPr>
          <w:rFonts w:ascii="Trebuchet MS" w:hAnsi="Trebuchet MS"/>
          <w:sz w:val="20"/>
          <w:szCs w:val="20"/>
        </w:rPr>
      </w:pPr>
      <w:r w:rsidRPr="00E33D15">
        <w:rPr>
          <w:rFonts w:ascii="Trebuchet MS" w:hAnsi="Trebuchet MS"/>
          <w:sz w:val="20"/>
          <w:szCs w:val="20"/>
        </w:rPr>
        <w:t xml:space="preserve">Predlagatelj je učinio vjerojatnim postojanje svoje tražbine i stečajnog razloga </w:t>
      </w:r>
      <w:r w:rsidRPr="00D33501">
        <w:rPr>
          <w:rFonts w:ascii="Trebuchet MS" w:hAnsi="Trebuchet MS"/>
          <w:sz w:val="20"/>
          <w:szCs w:val="20"/>
        </w:rPr>
        <w:t>nesposobnost za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Pr="00D33501">
        <w:rPr>
          <w:rFonts w:ascii="Trebuchet MS" w:hAnsi="Trebuchet MS"/>
          <w:sz w:val="20"/>
          <w:szCs w:val="20"/>
        </w:rPr>
        <w:t>plaćanje.</w:t>
      </w:r>
      <w:r w:rsidRPr="00E33D15">
        <w:rPr>
          <w:rFonts w:ascii="Trebuchet MS" w:hAnsi="Trebuchet MS"/>
          <w:sz w:val="20"/>
          <w:szCs w:val="20"/>
        </w:rPr>
        <w:t xml:space="preserve"> Naime, uvidom </w:t>
      </w:r>
      <w:r w:rsidR="002B1AD6">
        <w:rPr>
          <w:rFonts w:ascii="Trebuchet MS" w:hAnsi="Trebuchet MS"/>
          <w:sz w:val="20"/>
          <w:szCs w:val="20"/>
        </w:rPr>
        <w:t xml:space="preserve">u </w:t>
      </w:r>
      <w:r w:rsidR="00497B01">
        <w:rPr>
          <w:rFonts w:ascii="Trebuchet MS" w:hAnsi="Trebuchet MS"/>
          <w:sz w:val="20"/>
          <w:szCs w:val="20"/>
        </w:rPr>
        <w:t>O</w:t>
      </w:r>
      <w:r w:rsidR="002B1AD6">
        <w:rPr>
          <w:rFonts w:ascii="Trebuchet MS" w:hAnsi="Trebuchet MS"/>
          <w:sz w:val="20"/>
          <w:szCs w:val="20"/>
        </w:rPr>
        <w:t>č</w:t>
      </w:r>
      <w:r w:rsidR="00497B01">
        <w:rPr>
          <w:rFonts w:ascii="Trebuchet MS" w:hAnsi="Trebuchet MS"/>
          <w:sz w:val="20"/>
          <w:szCs w:val="20"/>
        </w:rPr>
        <w:t xml:space="preserve">evidnik blokade Fine Pula </w:t>
      </w:r>
      <w:r w:rsidR="00DB62D0">
        <w:rPr>
          <w:rFonts w:ascii="Trebuchet MS" w:hAnsi="Trebuchet MS"/>
          <w:sz w:val="20"/>
          <w:szCs w:val="20"/>
        </w:rPr>
        <w:t>od 01</w:t>
      </w:r>
      <w:r w:rsidR="002268F1">
        <w:rPr>
          <w:rFonts w:ascii="Trebuchet MS" w:hAnsi="Trebuchet MS"/>
          <w:sz w:val="20"/>
          <w:szCs w:val="20"/>
        </w:rPr>
        <w:t>.</w:t>
      </w:r>
      <w:r w:rsidR="00DB62D0">
        <w:rPr>
          <w:rFonts w:ascii="Trebuchet MS" w:hAnsi="Trebuchet MS"/>
          <w:sz w:val="20"/>
          <w:szCs w:val="20"/>
        </w:rPr>
        <w:t xml:space="preserve"> rujna 2015. g.</w:t>
      </w:r>
      <w:r w:rsidRPr="00E33D15">
        <w:rPr>
          <w:rFonts w:ascii="Trebuchet MS" w:hAnsi="Trebuchet MS"/>
          <w:sz w:val="20"/>
          <w:szCs w:val="20"/>
        </w:rPr>
        <w:t xml:space="preserve"> proizlazi da </w:t>
      </w:r>
      <w:r w:rsidR="002B1AD6">
        <w:rPr>
          <w:rFonts w:ascii="Trebuchet MS" w:hAnsi="Trebuchet MS"/>
          <w:sz w:val="20"/>
          <w:szCs w:val="20"/>
        </w:rPr>
        <w:t>su</w:t>
      </w:r>
      <w:r w:rsidRPr="00E33D15">
        <w:rPr>
          <w:rFonts w:ascii="Trebuchet MS" w:hAnsi="Trebuchet MS"/>
          <w:sz w:val="20"/>
          <w:szCs w:val="20"/>
        </w:rPr>
        <w:t xml:space="preserve"> dužnikov</w:t>
      </w:r>
      <w:r w:rsidR="00497B01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račun</w:t>
      </w:r>
      <w:r w:rsidR="00497B01">
        <w:rPr>
          <w:rFonts w:ascii="Trebuchet MS" w:hAnsi="Trebuchet MS"/>
          <w:sz w:val="20"/>
          <w:szCs w:val="20"/>
        </w:rPr>
        <w:t>i</w:t>
      </w:r>
      <w:r w:rsidRPr="00E33D15">
        <w:rPr>
          <w:rFonts w:ascii="Trebuchet MS" w:hAnsi="Trebuchet MS"/>
          <w:sz w:val="20"/>
          <w:szCs w:val="20"/>
        </w:rPr>
        <w:t xml:space="preserve"> u neprekidnoj blokadi </w:t>
      </w:r>
      <w:r w:rsidR="00DB62D0">
        <w:rPr>
          <w:rFonts w:ascii="Trebuchet MS" w:hAnsi="Trebuchet MS"/>
          <w:sz w:val="20"/>
          <w:szCs w:val="20"/>
        </w:rPr>
        <w:t>1500</w:t>
      </w:r>
      <w:r w:rsidRPr="00E33D15">
        <w:rPr>
          <w:rFonts w:ascii="Trebuchet MS" w:hAnsi="Trebuchet MS"/>
          <w:sz w:val="20"/>
          <w:szCs w:val="20"/>
        </w:rPr>
        <w:t xml:space="preserve"> dana</w:t>
      </w:r>
      <w:r w:rsidR="002268F1">
        <w:rPr>
          <w:rFonts w:ascii="Trebuchet MS" w:hAnsi="Trebuchet MS"/>
          <w:sz w:val="20"/>
          <w:szCs w:val="20"/>
        </w:rPr>
        <w:t>,</w:t>
      </w:r>
      <w:r w:rsidRPr="00E33D15">
        <w:rPr>
          <w:rFonts w:ascii="Trebuchet MS" w:hAnsi="Trebuchet MS"/>
          <w:sz w:val="20"/>
          <w:szCs w:val="20"/>
        </w:rPr>
        <w:t xml:space="preserve"> </w:t>
      </w:r>
      <w:r w:rsidR="00DB62D0">
        <w:rPr>
          <w:rFonts w:ascii="Trebuchet MS" w:hAnsi="Trebuchet MS"/>
          <w:sz w:val="20"/>
          <w:szCs w:val="20"/>
        </w:rPr>
        <w:t xml:space="preserve">a </w:t>
      </w:r>
      <w:r w:rsidRPr="00E33D15">
        <w:rPr>
          <w:rFonts w:ascii="Trebuchet MS" w:hAnsi="Trebuchet MS"/>
          <w:sz w:val="20"/>
          <w:szCs w:val="20"/>
        </w:rPr>
        <w:t xml:space="preserve">računajući do dana sastavljanja </w:t>
      </w:r>
      <w:r w:rsidR="00D33501">
        <w:rPr>
          <w:rFonts w:ascii="Trebuchet MS" w:hAnsi="Trebuchet MS"/>
          <w:sz w:val="20"/>
          <w:szCs w:val="20"/>
        </w:rPr>
        <w:t>ovog izvješća</w:t>
      </w:r>
      <w:r w:rsidRPr="00E33D15">
        <w:rPr>
          <w:rFonts w:ascii="Trebuchet MS" w:hAnsi="Trebuchet MS"/>
          <w:sz w:val="20"/>
          <w:szCs w:val="20"/>
        </w:rPr>
        <w:t xml:space="preserve">, </w:t>
      </w:r>
      <w:r w:rsidR="00DB62D0">
        <w:rPr>
          <w:rFonts w:ascii="Trebuchet MS" w:hAnsi="Trebuchet MS"/>
          <w:sz w:val="20"/>
          <w:szCs w:val="20"/>
        </w:rPr>
        <w:t xml:space="preserve"> više od </w:t>
      </w:r>
      <w:r w:rsidR="00A330A8">
        <w:rPr>
          <w:rFonts w:ascii="Trebuchet MS" w:hAnsi="Trebuchet MS"/>
          <w:sz w:val="20"/>
          <w:szCs w:val="20"/>
        </w:rPr>
        <w:t xml:space="preserve"> 1700 dana </w:t>
      </w:r>
      <w:r w:rsidRPr="00E33D15">
        <w:rPr>
          <w:rFonts w:ascii="Trebuchet MS" w:hAnsi="Trebuchet MS"/>
          <w:sz w:val="20"/>
          <w:szCs w:val="20"/>
        </w:rPr>
        <w:t xml:space="preserve">odnosno </w:t>
      </w:r>
      <w:r w:rsidR="00A330A8">
        <w:rPr>
          <w:rFonts w:ascii="Trebuchet MS" w:hAnsi="Trebuchet MS"/>
          <w:sz w:val="20"/>
          <w:szCs w:val="20"/>
        </w:rPr>
        <w:t>četiri i pol godine</w:t>
      </w:r>
      <w:r w:rsidRPr="00E33D15">
        <w:rPr>
          <w:rFonts w:ascii="Trebuchet MS" w:hAnsi="Trebuchet MS"/>
          <w:sz w:val="20"/>
          <w:szCs w:val="20"/>
        </w:rPr>
        <w:t xml:space="preserve"> što znatno prelazi zakonom propisanih 60 dana, a uz koje se razdoblje veže neoboriva presumpcija da je dužnik </w:t>
      </w:r>
      <w:r w:rsidR="00D33501">
        <w:rPr>
          <w:rFonts w:ascii="Trebuchet MS" w:hAnsi="Trebuchet MS"/>
          <w:sz w:val="20"/>
          <w:szCs w:val="20"/>
        </w:rPr>
        <w:t>nesposoban za plaćanje</w:t>
      </w:r>
      <w:r w:rsidRPr="00E33D15">
        <w:rPr>
          <w:rFonts w:ascii="Trebuchet MS" w:hAnsi="Trebuchet MS"/>
          <w:sz w:val="20"/>
          <w:szCs w:val="20"/>
        </w:rPr>
        <w:t xml:space="preserve">. Temeljem navedene potvrde razvidno je također stanje blokade u iznosu od </w:t>
      </w:r>
      <w:r w:rsidR="00A330A8">
        <w:rPr>
          <w:rFonts w:ascii="Trebuchet MS" w:hAnsi="Trebuchet MS"/>
          <w:sz w:val="20"/>
          <w:szCs w:val="20"/>
        </w:rPr>
        <w:t>10.182.608,31 kn.</w:t>
      </w:r>
    </w:p>
    <w:p w:rsidR="00CD67B2" w:rsidRDefault="00CD67B2" w:rsidP="00FE160B">
      <w:pPr>
        <w:pStyle w:val="Tijeloteksta"/>
        <w:spacing w:line="240" w:lineRule="auto"/>
        <w:rPr>
          <w:sz w:val="20"/>
          <w:szCs w:val="20"/>
        </w:rPr>
      </w:pPr>
      <w:r w:rsidRPr="00E33D15">
        <w:rPr>
          <w:sz w:val="20"/>
          <w:szCs w:val="20"/>
        </w:rPr>
        <w:t>Što se tiče nasta</w:t>
      </w:r>
      <w:r w:rsidR="00986D9B" w:rsidRPr="00E33D15">
        <w:rPr>
          <w:sz w:val="20"/>
          <w:szCs w:val="20"/>
        </w:rPr>
        <w:t>v</w:t>
      </w:r>
      <w:r w:rsidRPr="00E33D15">
        <w:rPr>
          <w:sz w:val="20"/>
          <w:szCs w:val="20"/>
        </w:rPr>
        <w:t>ka djelatnosti</w:t>
      </w:r>
      <w:r w:rsidR="00986D9B" w:rsidRPr="00E33D15">
        <w:rPr>
          <w:sz w:val="20"/>
          <w:szCs w:val="20"/>
        </w:rPr>
        <w:t>, b</w:t>
      </w:r>
      <w:r w:rsidR="00FE160B" w:rsidRPr="00E33D15">
        <w:rPr>
          <w:sz w:val="20"/>
          <w:szCs w:val="20"/>
        </w:rPr>
        <w:t>udući da dužnik</w:t>
      </w:r>
      <w:r w:rsidR="00A330A8">
        <w:rPr>
          <w:sz w:val="20"/>
          <w:szCs w:val="20"/>
        </w:rPr>
        <w:t xml:space="preserve"> ima jednog zaposlenog </w:t>
      </w:r>
      <w:r w:rsidR="00991C0C">
        <w:rPr>
          <w:sz w:val="20"/>
          <w:szCs w:val="20"/>
        </w:rPr>
        <w:t>za kojeg</w:t>
      </w:r>
      <w:r w:rsidR="00A330A8">
        <w:rPr>
          <w:sz w:val="20"/>
          <w:szCs w:val="20"/>
        </w:rPr>
        <w:t xml:space="preserve"> se ne može utvrditi gdje i što radi niti se obračunavaju i isplaćuju plaća i doprinosi te se ne može utvrditi da postoji poslovni prostor dužnika </w:t>
      </w:r>
      <w:r w:rsidR="00991C0C">
        <w:rPr>
          <w:sz w:val="20"/>
          <w:szCs w:val="20"/>
        </w:rPr>
        <w:t xml:space="preserve">, </w:t>
      </w:r>
      <w:r w:rsidR="00A330A8">
        <w:rPr>
          <w:sz w:val="20"/>
          <w:szCs w:val="20"/>
        </w:rPr>
        <w:t>nije moguć</w:t>
      </w:r>
      <w:r w:rsidR="00380CC0" w:rsidRPr="00E33D15">
        <w:rPr>
          <w:sz w:val="20"/>
          <w:szCs w:val="20"/>
        </w:rPr>
        <w:t xml:space="preserve"> nastavak djelatnosti.</w:t>
      </w:r>
    </w:p>
    <w:p w:rsidR="00A52069" w:rsidRDefault="00A52069" w:rsidP="00FE160B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Dužnik je </w:t>
      </w:r>
      <w:r w:rsidRPr="00D33501">
        <w:rPr>
          <w:sz w:val="20"/>
          <w:szCs w:val="20"/>
        </w:rPr>
        <w:t xml:space="preserve">prezadužen </w:t>
      </w:r>
      <w:r w:rsidR="002268F1" w:rsidRPr="00D33501">
        <w:rPr>
          <w:sz w:val="20"/>
          <w:szCs w:val="20"/>
        </w:rPr>
        <w:t xml:space="preserve">, </w:t>
      </w:r>
      <w:r w:rsidR="00A330A8" w:rsidRPr="00D33501">
        <w:rPr>
          <w:sz w:val="20"/>
          <w:szCs w:val="20"/>
        </w:rPr>
        <w:t>i</w:t>
      </w:r>
      <w:r w:rsidR="00A330A8">
        <w:rPr>
          <w:sz w:val="20"/>
          <w:szCs w:val="20"/>
        </w:rPr>
        <w:t>ako</w:t>
      </w:r>
      <w:r w:rsidRPr="00A52069">
        <w:rPr>
          <w:sz w:val="20"/>
          <w:szCs w:val="20"/>
        </w:rPr>
        <w:t xml:space="preserve"> njegova imovina</w:t>
      </w:r>
      <w:r w:rsidR="00A330A8">
        <w:rPr>
          <w:sz w:val="20"/>
          <w:szCs w:val="20"/>
        </w:rPr>
        <w:t xml:space="preserve"> nije do kraja istražena i procijenjena</w:t>
      </w:r>
      <w:r w:rsidR="002268F1">
        <w:rPr>
          <w:sz w:val="20"/>
          <w:szCs w:val="20"/>
        </w:rPr>
        <w:t>,</w:t>
      </w:r>
      <w:r w:rsidR="00A330A8">
        <w:rPr>
          <w:sz w:val="20"/>
          <w:szCs w:val="20"/>
        </w:rPr>
        <w:t xml:space="preserve"> jer u trenutku sastavljanja ovog izvješća ima ukupno evidentiranog duga </w:t>
      </w:r>
      <w:r w:rsidR="002268F1">
        <w:rPr>
          <w:sz w:val="20"/>
          <w:szCs w:val="20"/>
        </w:rPr>
        <w:t>u</w:t>
      </w:r>
      <w:r w:rsidR="00A330A8">
        <w:rPr>
          <w:sz w:val="20"/>
          <w:szCs w:val="20"/>
        </w:rPr>
        <w:t xml:space="preserve"> iznosu od 8.483.895,57 prema podacima porezne uprave i Sudskog registra, a čak 10.182.608,31 kn prema Očevidniku blokade na dan 01.09.2015.</w:t>
      </w:r>
      <w:r w:rsidR="00D33501">
        <w:rPr>
          <w:sz w:val="20"/>
          <w:szCs w:val="20"/>
        </w:rPr>
        <w:t xml:space="preserve"> U isto vrijeme u bilanci dužnika za 2013. godinu materijalna imovina iznosi 2.429.055,00 kn. Na svoj imovini su zabilježbe Republike Hrvatske.</w:t>
      </w:r>
    </w:p>
    <w:p w:rsidR="00D33501" w:rsidRPr="00E33D15" w:rsidRDefault="00D33501" w:rsidP="00FE160B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Dužnik od financijske imovine ima</w:t>
      </w:r>
      <w:r w:rsidR="00421B32">
        <w:rPr>
          <w:sz w:val="20"/>
          <w:szCs w:val="20"/>
        </w:rPr>
        <w:t>,</w:t>
      </w:r>
      <w:r>
        <w:rPr>
          <w:sz w:val="20"/>
          <w:szCs w:val="20"/>
        </w:rPr>
        <w:t xml:space="preserve"> na izdvojenom računu Hypo Alpe-Adria bank d.d. broj HR6025000091101263066</w:t>
      </w:r>
      <w:r w:rsidR="00421B32">
        <w:rPr>
          <w:sz w:val="20"/>
          <w:szCs w:val="20"/>
        </w:rPr>
        <w:t>,</w:t>
      </w:r>
      <w:r>
        <w:rPr>
          <w:sz w:val="20"/>
          <w:szCs w:val="20"/>
        </w:rPr>
        <w:t xml:space="preserve"> iznos od 106.746,92 kn kao namje</w:t>
      </w:r>
      <w:r w:rsidR="00421B32">
        <w:rPr>
          <w:sz w:val="20"/>
          <w:szCs w:val="20"/>
        </w:rPr>
        <w:t>n</w:t>
      </w:r>
      <w:r>
        <w:rPr>
          <w:sz w:val="20"/>
          <w:szCs w:val="20"/>
        </w:rPr>
        <w:t xml:space="preserve">sko osiguranje </w:t>
      </w:r>
      <w:r w:rsidR="00421B32">
        <w:rPr>
          <w:sz w:val="20"/>
          <w:szCs w:val="20"/>
        </w:rPr>
        <w:t>sredstava za osiguranje po sporu koji se vodi u Županijskom sudu u Zagrebu. O navedenim sredstvima banka nam je izdala potvrdu koju prilažemo ovom izvješću</w:t>
      </w:r>
      <w:r w:rsidR="00991C0C">
        <w:rPr>
          <w:sz w:val="20"/>
          <w:szCs w:val="20"/>
        </w:rPr>
        <w:t>.</w:t>
      </w:r>
    </w:p>
    <w:p w:rsidR="004A5CB0" w:rsidRDefault="00C35847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Iz </w:t>
      </w:r>
      <w:r w:rsidR="00A330A8">
        <w:rPr>
          <w:sz w:val="20"/>
          <w:szCs w:val="20"/>
        </w:rPr>
        <w:t xml:space="preserve">do sada pronađenih i </w:t>
      </w:r>
      <w:r>
        <w:rPr>
          <w:sz w:val="20"/>
          <w:szCs w:val="20"/>
        </w:rPr>
        <w:t>opisanih pozicija imovine</w:t>
      </w:r>
      <w:r w:rsidR="00A52069">
        <w:rPr>
          <w:sz w:val="20"/>
          <w:szCs w:val="20"/>
        </w:rPr>
        <w:t>,</w:t>
      </w:r>
      <w:r w:rsidR="00165E1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proizlazi da je imovina znatna . </w:t>
      </w:r>
    </w:p>
    <w:p w:rsidR="00EA5D93" w:rsidRDefault="00C35847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Nekretnine </w:t>
      </w:r>
      <w:r w:rsidR="00352B80">
        <w:rPr>
          <w:sz w:val="20"/>
          <w:szCs w:val="20"/>
        </w:rPr>
        <w:t xml:space="preserve">imaju predbilježbu založnog prava RH Ministarstva financija na </w:t>
      </w:r>
      <w:r w:rsidR="00EA5D93">
        <w:rPr>
          <w:sz w:val="20"/>
          <w:szCs w:val="20"/>
        </w:rPr>
        <w:t xml:space="preserve">2.448.807,95 kn temeljem Ovr-488/13 kao i OTP banke d.d. </w:t>
      </w:r>
      <w:r w:rsidR="00991C0C">
        <w:rPr>
          <w:sz w:val="20"/>
          <w:szCs w:val="20"/>
        </w:rPr>
        <w:t>Zadar u iznosu od 373.124,40 kn te u manjim iznosima raznih drugih vjerovnika.</w:t>
      </w:r>
      <w:r w:rsidR="00EA5D93">
        <w:rPr>
          <w:sz w:val="20"/>
          <w:szCs w:val="20"/>
        </w:rPr>
        <w:t xml:space="preserve"> To je prema do sada istraženim podacima.</w:t>
      </w:r>
    </w:p>
    <w:p w:rsidR="00E32FDE" w:rsidRDefault="00E32FDE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I</w:t>
      </w:r>
      <w:r w:rsidR="00352B80" w:rsidRPr="00E43EF4">
        <w:rPr>
          <w:sz w:val="20"/>
          <w:szCs w:val="20"/>
        </w:rPr>
        <w:t xml:space="preserve">z do sada dostupnih podataka </w:t>
      </w:r>
      <w:r>
        <w:rPr>
          <w:sz w:val="20"/>
          <w:szCs w:val="20"/>
        </w:rPr>
        <w:t>evidentno</w:t>
      </w:r>
      <w:r w:rsidR="00352B80" w:rsidRPr="00E43EF4">
        <w:rPr>
          <w:sz w:val="20"/>
          <w:szCs w:val="20"/>
        </w:rPr>
        <w:t xml:space="preserve"> je da dužnik ima imovinu čijim unovčenjem bi se mogla prikupiti sredstva koja bi bila dostatna za podmirenje troškova stečajnog postupka </w:t>
      </w:r>
      <w:r>
        <w:rPr>
          <w:sz w:val="20"/>
          <w:szCs w:val="20"/>
        </w:rPr>
        <w:t>te djelomično namirenje vjerovnika</w:t>
      </w:r>
    </w:p>
    <w:p w:rsidR="00E32FDE" w:rsidRDefault="00991C0C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Po</w:t>
      </w:r>
      <w:r w:rsidR="00E32FDE">
        <w:rPr>
          <w:sz w:val="20"/>
          <w:szCs w:val="20"/>
        </w:rPr>
        <w:t xml:space="preserve"> </w:t>
      </w:r>
      <w:r w:rsidR="00E32FDE" w:rsidRPr="00E43EF4">
        <w:rPr>
          <w:sz w:val="20"/>
          <w:szCs w:val="20"/>
        </w:rPr>
        <w:t>otvaranju stečajnog postupka</w:t>
      </w:r>
      <w:r>
        <w:rPr>
          <w:sz w:val="20"/>
          <w:szCs w:val="20"/>
        </w:rPr>
        <w:t xml:space="preserve"> trebat će</w:t>
      </w:r>
      <w:r w:rsidR="00E32FDE" w:rsidRPr="00E43EF4">
        <w:rPr>
          <w:sz w:val="20"/>
          <w:szCs w:val="20"/>
        </w:rPr>
        <w:t xml:space="preserve"> proanalizirati </w:t>
      </w:r>
      <w:r w:rsidR="00E32FDE">
        <w:rPr>
          <w:sz w:val="20"/>
          <w:szCs w:val="20"/>
        </w:rPr>
        <w:t>i istražiti do kraja postojanje nekretnina</w:t>
      </w:r>
      <w:r w:rsidR="00E32FDE" w:rsidRPr="00E43EF4">
        <w:rPr>
          <w:sz w:val="20"/>
          <w:szCs w:val="20"/>
        </w:rPr>
        <w:t xml:space="preserve"> </w:t>
      </w:r>
      <w:r>
        <w:rPr>
          <w:sz w:val="20"/>
          <w:szCs w:val="20"/>
        </w:rPr>
        <w:t>te sačini procjenu istih ukoliko bude potrebno.</w:t>
      </w:r>
    </w:p>
    <w:p w:rsidR="00352B80" w:rsidRPr="00E43EF4" w:rsidRDefault="00E32FDE" w:rsidP="00352B80">
      <w:pPr>
        <w:pStyle w:val="Tijeloteksta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P</w:t>
      </w:r>
      <w:r w:rsidR="00352B80" w:rsidRPr="00E43EF4">
        <w:rPr>
          <w:sz w:val="20"/>
          <w:szCs w:val="20"/>
        </w:rPr>
        <w:t xml:space="preserve">rivremeni stečajni upravitelj smatra da su ispunjeni svi preduvjeti prema čl. </w:t>
      </w:r>
      <w:r w:rsidR="00421B32">
        <w:rPr>
          <w:sz w:val="20"/>
          <w:szCs w:val="20"/>
        </w:rPr>
        <w:t>5.</w:t>
      </w:r>
      <w:r w:rsidR="00352B80" w:rsidRPr="00E43EF4">
        <w:rPr>
          <w:sz w:val="20"/>
          <w:szCs w:val="20"/>
        </w:rPr>
        <w:t xml:space="preserve"> Stečajnog zakona da se nad dužnikom </w:t>
      </w:r>
      <w:r w:rsidR="00EA5D93">
        <w:rPr>
          <w:sz w:val="20"/>
          <w:szCs w:val="20"/>
        </w:rPr>
        <w:t xml:space="preserve">Ekonomska analiza </w:t>
      </w:r>
      <w:r w:rsidR="00352B80" w:rsidRPr="00E43EF4">
        <w:rPr>
          <w:sz w:val="20"/>
          <w:szCs w:val="20"/>
        </w:rPr>
        <w:t xml:space="preserve">d.o.o. </w:t>
      </w:r>
      <w:r w:rsidR="00E43EF4">
        <w:rPr>
          <w:sz w:val="20"/>
          <w:szCs w:val="20"/>
        </w:rPr>
        <w:t>p</w:t>
      </w:r>
      <w:r w:rsidR="00352B80" w:rsidRPr="00E43EF4">
        <w:rPr>
          <w:sz w:val="20"/>
          <w:szCs w:val="20"/>
        </w:rPr>
        <w:t>okrene stečajni postupak iz razloga nesposobnosti za plaćanje i prezaduženosti.</w:t>
      </w:r>
    </w:p>
    <w:p w:rsidR="00582D16" w:rsidRDefault="00582D16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</w:p>
    <w:p w:rsidR="00352B80" w:rsidRPr="00E43EF4" w:rsidRDefault="00352B80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  <w:r w:rsidRPr="00E43EF4">
        <w:rPr>
          <w:sz w:val="20"/>
          <w:szCs w:val="20"/>
        </w:rPr>
        <w:t>Privremeni stečajni upravitelj:</w:t>
      </w:r>
    </w:p>
    <w:p w:rsidR="00352B80" w:rsidRPr="00E43EF4" w:rsidRDefault="00352B80" w:rsidP="00352B80">
      <w:pPr>
        <w:pStyle w:val="Tijeloteksta"/>
        <w:spacing w:after="120" w:line="240" w:lineRule="auto"/>
        <w:jc w:val="right"/>
        <w:rPr>
          <w:sz w:val="20"/>
          <w:szCs w:val="20"/>
        </w:rPr>
      </w:pPr>
      <w:r w:rsidRPr="00E43EF4">
        <w:rPr>
          <w:sz w:val="20"/>
          <w:szCs w:val="20"/>
        </w:rPr>
        <w:t>Darko Zorc dipl.ing</w:t>
      </w:r>
    </w:p>
    <w:p w:rsidR="00352B80" w:rsidRPr="00E43EF4" w:rsidRDefault="00352B80" w:rsidP="00352B80">
      <w:pPr>
        <w:pStyle w:val="Tijeloteksta"/>
        <w:spacing w:after="0" w:line="240" w:lineRule="auto"/>
        <w:jc w:val="left"/>
        <w:rPr>
          <w:sz w:val="20"/>
          <w:szCs w:val="20"/>
        </w:rPr>
      </w:pPr>
      <w:r w:rsidRPr="00E43EF4">
        <w:rPr>
          <w:sz w:val="20"/>
          <w:szCs w:val="20"/>
        </w:rPr>
        <w:t>Privici:</w:t>
      </w:r>
    </w:p>
    <w:p w:rsidR="00352B80" w:rsidRDefault="00EA5D93" w:rsidP="00352B80">
      <w:pPr>
        <w:pStyle w:val="Tijeloteksta"/>
        <w:numPr>
          <w:ilvl w:val="0"/>
          <w:numId w:val="40"/>
        </w:numPr>
        <w:spacing w:after="0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Potvrda o stanju žiro računa kod Hypo Alpe-Adria bank d.d.</w:t>
      </w:r>
    </w:p>
    <w:p w:rsidR="00E43EF4" w:rsidRDefault="00E43EF4" w:rsidP="00352B80">
      <w:pPr>
        <w:pStyle w:val="Tijeloteksta"/>
        <w:numPr>
          <w:ilvl w:val="0"/>
          <w:numId w:val="40"/>
        </w:numPr>
        <w:spacing w:after="0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Vlasnički listovi ( Internet )</w:t>
      </w:r>
    </w:p>
    <w:p w:rsidR="00E43EF4" w:rsidRDefault="00E43EF4" w:rsidP="00E43EF4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E43EF4" w:rsidRDefault="00E43EF4" w:rsidP="00E43EF4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E43EF4" w:rsidRPr="00E43EF4" w:rsidRDefault="00E43EF4" w:rsidP="00E43EF4">
      <w:pPr>
        <w:pStyle w:val="Tijeloteksta"/>
        <w:spacing w:after="0" w:line="240" w:lineRule="auto"/>
        <w:jc w:val="left"/>
        <w:rPr>
          <w:sz w:val="20"/>
          <w:szCs w:val="20"/>
        </w:rPr>
      </w:pPr>
    </w:p>
    <w:p w:rsidR="00352B80" w:rsidRPr="00E43EF4" w:rsidRDefault="00352B80" w:rsidP="00352B80">
      <w:pPr>
        <w:pStyle w:val="Tijeloteksta"/>
        <w:spacing w:after="120" w:line="240" w:lineRule="auto"/>
        <w:jc w:val="center"/>
        <w:rPr>
          <w:sz w:val="20"/>
          <w:szCs w:val="20"/>
        </w:rPr>
      </w:pPr>
      <w:r w:rsidRPr="00E43EF4">
        <w:rPr>
          <w:sz w:val="20"/>
          <w:szCs w:val="20"/>
        </w:rPr>
        <w:t>U Rijeci,</w:t>
      </w:r>
      <w:r w:rsidR="00EA5D93">
        <w:rPr>
          <w:sz w:val="20"/>
          <w:szCs w:val="20"/>
        </w:rPr>
        <w:t>1</w:t>
      </w:r>
      <w:r w:rsidR="00582D16">
        <w:rPr>
          <w:sz w:val="20"/>
          <w:szCs w:val="20"/>
        </w:rPr>
        <w:t>1</w:t>
      </w:r>
      <w:r w:rsidR="00EA5D93">
        <w:rPr>
          <w:sz w:val="20"/>
          <w:szCs w:val="20"/>
        </w:rPr>
        <w:t>.05.2016.</w:t>
      </w:r>
      <w:r w:rsidRPr="00E43EF4">
        <w:rPr>
          <w:sz w:val="20"/>
          <w:szCs w:val="20"/>
        </w:rPr>
        <w:t xml:space="preserve"> </w:t>
      </w:r>
    </w:p>
    <w:p w:rsidR="00CD5E72" w:rsidRDefault="00CD5E72">
      <w:pPr>
        <w:pStyle w:val="Tijeloteksta"/>
        <w:spacing w:line="240" w:lineRule="auto"/>
        <w:jc w:val="right"/>
        <w:rPr>
          <w:sz w:val="20"/>
          <w:szCs w:val="20"/>
        </w:rPr>
      </w:pPr>
    </w:p>
    <w:p w:rsidR="001C39F0" w:rsidRPr="00E33D15" w:rsidRDefault="001C39F0">
      <w:pPr>
        <w:pStyle w:val="Tijeloteksta"/>
        <w:spacing w:line="240" w:lineRule="auto"/>
        <w:jc w:val="right"/>
        <w:rPr>
          <w:sz w:val="20"/>
          <w:szCs w:val="20"/>
        </w:rPr>
      </w:pPr>
    </w:p>
    <w:sectPr w:rsidR="001C39F0" w:rsidRPr="00E33D15">
      <w:headerReference w:type="even" r:id="rId13"/>
      <w:footerReference w:type="even" r:id="rId14"/>
      <w:footerReference w:type="default" r:id="rId15"/>
      <w:pgSz w:w="12240" w:h="15840" w:code="1"/>
      <w:pgMar w:top="1418" w:right="107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E6" w:rsidRDefault="001E03E6">
      <w:r>
        <w:separator/>
      </w:r>
    </w:p>
  </w:endnote>
  <w:endnote w:type="continuationSeparator" w:id="0">
    <w:p w:rsidR="001E03E6" w:rsidRDefault="001E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5E72" w:rsidRDefault="00CD5E7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EC3">
      <w:rPr>
        <w:rStyle w:val="Brojstranice"/>
        <w:noProof/>
      </w:rPr>
      <w:t>9</w:t>
    </w:r>
    <w:r>
      <w:rPr>
        <w:rStyle w:val="Brojstranice"/>
      </w:rPr>
      <w:fldChar w:fldCharType="end"/>
    </w:r>
  </w:p>
  <w:p w:rsidR="00CD5E72" w:rsidRDefault="00CD5E7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E6" w:rsidRDefault="001E03E6">
      <w:r>
        <w:separator/>
      </w:r>
    </w:p>
  </w:footnote>
  <w:footnote w:type="continuationSeparator" w:id="0">
    <w:p w:rsidR="001E03E6" w:rsidRDefault="001E0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72" w:rsidRDefault="00CD5E7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5E72" w:rsidRDefault="00CD5E7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DB1"/>
    <w:multiLevelType w:val="hybridMultilevel"/>
    <w:tmpl w:val="FAD676F6"/>
    <w:lvl w:ilvl="0" w:tplc="65EA36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A2A23"/>
    <w:multiLevelType w:val="hybridMultilevel"/>
    <w:tmpl w:val="BE64A1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70AB3"/>
    <w:multiLevelType w:val="hybridMultilevel"/>
    <w:tmpl w:val="B06CBE22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15E8A"/>
    <w:multiLevelType w:val="hybridMultilevel"/>
    <w:tmpl w:val="62ACBFF6"/>
    <w:lvl w:ilvl="0" w:tplc="B6789F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10107BA3"/>
    <w:multiLevelType w:val="hybridMultilevel"/>
    <w:tmpl w:val="29888C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D08E8"/>
    <w:multiLevelType w:val="hybridMultilevel"/>
    <w:tmpl w:val="EBB292D8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A270D5"/>
    <w:multiLevelType w:val="hybridMultilevel"/>
    <w:tmpl w:val="6E70460C"/>
    <w:lvl w:ilvl="0" w:tplc="8602792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F84D5F"/>
    <w:multiLevelType w:val="hybridMultilevel"/>
    <w:tmpl w:val="E34467FA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B7A41"/>
    <w:multiLevelType w:val="multilevel"/>
    <w:tmpl w:val="C550331A"/>
    <w:lvl w:ilvl="0">
      <w:start w:val="5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46"/>
      <w:numFmt w:val="decimal"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9">
    <w:nsid w:val="1E763CB7"/>
    <w:multiLevelType w:val="hybridMultilevel"/>
    <w:tmpl w:val="48E29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AB18F1"/>
    <w:multiLevelType w:val="hybridMultilevel"/>
    <w:tmpl w:val="2A10EF64"/>
    <w:lvl w:ilvl="0" w:tplc="584826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3708CD"/>
    <w:multiLevelType w:val="multilevel"/>
    <w:tmpl w:val="321008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9B59FC"/>
    <w:multiLevelType w:val="hybridMultilevel"/>
    <w:tmpl w:val="7B6AFDBC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E102B5"/>
    <w:multiLevelType w:val="hybridMultilevel"/>
    <w:tmpl w:val="3EAA5E16"/>
    <w:lvl w:ilvl="0" w:tplc="AC3ACA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65ADC"/>
    <w:multiLevelType w:val="hybridMultilevel"/>
    <w:tmpl w:val="FCD4F7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431B13"/>
    <w:multiLevelType w:val="hybridMultilevel"/>
    <w:tmpl w:val="605AF1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8C7033"/>
    <w:multiLevelType w:val="multilevel"/>
    <w:tmpl w:val="2E003F64"/>
    <w:lvl w:ilvl="0">
      <w:start w:val="51"/>
      <w:numFmt w:val="decimal"/>
      <w:lvlText w:val="%1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>
      <w:start w:val="53"/>
      <w:numFmt w:val="decimal"/>
      <w:isLgl/>
      <w:lvlText w:val="%1.%2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7">
    <w:nsid w:val="34AD023E"/>
    <w:multiLevelType w:val="hybridMultilevel"/>
    <w:tmpl w:val="6CBA8F0E"/>
    <w:lvl w:ilvl="0" w:tplc="463241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A20A51"/>
    <w:multiLevelType w:val="hybridMultilevel"/>
    <w:tmpl w:val="713463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0BBE"/>
    <w:multiLevelType w:val="hybridMultilevel"/>
    <w:tmpl w:val="841E190A"/>
    <w:lvl w:ilvl="0" w:tplc="FDFE982C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F8718D"/>
    <w:multiLevelType w:val="hybridMultilevel"/>
    <w:tmpl w:val="AF8C29C6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AB2F8F"/>
    <w:multiLevelType w:val="multilevel"/>
    <w:tmpl w:val="E0D4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307E42"/>
    <w:multiLevelType w:val="hybridMultilevel"/>
    <w:tmpl w:val="30EC25DE"/>
    <w:lvl w:ilvl="0" w:tplc="4A6C6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F25797"/>
    <w:multiLevelType w:val="hybridMultilevel"/>
    <w:tmpl w:val="F4EC9A44"/>
    <w:lvl w:ilvl="0" w:tplc="F2AAE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39656D"/>
    <w:multiLevelType w:val="hybridMultilevel"/>
    <w:tmpl w:val="8F3442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AD1D00"/>
    <w:multiLevelType w:val="hybridMultilevel"/>
    <w:tmpl w:val="2C68DC30"/>
    <w:lvl w:ilvl="0" w:tplc="B6789F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F2D0E9F"/>
    <w:multiLevelType w:val="hybridMultilevel"/>
    <w:tmpl w:val="E0D4DF88"/>
    <w:lvl w:ilvl="0" w:tplc="E2A42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1750A"/>
    <w:multiLevelType w:val="hybridMultilevel"/>
    <w:tmpl w:val="109804F0"/>
    <w:lvl w:ilvl="0" w:tplc="8E864E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D54946"/>
    <w:multiLevelType w:val="hybridMultilevel"/>
    <w:tmpl w:val="AE30FE7A"/>
    <w:lvl w:ilvl="0" w:tplc="5848268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69B24C2"/>
    <w:multiLevelType w:val="multilevel"/>
    <w:tmpl w:val="109804F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457241"/>
    <w:multiLevelType w:val="hybridMultilevel"/>
    <w:tmpl w:val="9A566892"/>
    <w:lvl w:ilvl="0" w:tplc="6534D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5C6B60"/>
    <w:multiLevelType w:val="hybridMultilevel"/>
    <w:tmpl w:val="B7A84EC8"/>
    <w:lvl w:ilvl="0" w:tplc="D278E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886596"/>
    <w:multiLevelType w:val="multilevel"/>
    <w:tmpl w:val="0072632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99A0419"/>
    <w:multiLevelType w:val="hybridMultilevel"/>
    <w:tmpl w:val="993864BE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ED7A5E"/>
    <w:multiLevelType w:val="hybridMultilevel"/>
    <w:tmpl w:val="E8A0C6CE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BB01C3"/>
    <w:multiLevelType w:val="hybridMultilevel"/>
    <w:tmpl w:val="C8C264F0"/>
    <w:lvl w:ilvl="0" w:tplc="B6789F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752C21"/>
    <w:multiLevelType w:val="hybridMultilevel"/>
    <w:tmpl w:val="AE4AE2F4"/>
    <w:lvl w:ilvl="0" w:tplc="A1E2FABC">
      <w:start w:val="2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69381D"/>
    <w:multiLevelType w:val="hybridMultilevel"/>
    <w:tmpl w:val="C5246A1E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38">
    <w:nsid w:val="799A6833"/>
    <w:multiLevelType w:val="hybridMultilevel"/>
    <w:tmpl w:val="9320A1FA"/>
    <w:lvl w:ilvl="0" w:tplc="28BE7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D33128"/>
    <w:multiLevelType w:val="hybridMultilevel"/>
    <w:tmpl w:val="D958A872"/>
    <w:lvl w:ilvl="0" w:tplc="F2AAE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FE2CE4"/>
    <w:multiLevelType w:val="hybridMultilevel"/>
    <w:tmpl w:val="29A60E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5"/>
  </w:num>
  <w:num w:numId="3">
    <w:abstractNumId w:val="3"/>
  </w:num>
  <w:num w:numId="4">
    <w:abstractNumId w:val="6"/>
  </w:num>
  <w:num w:numId="5">
    <w:abstractNumId w:val="25"/>
  </w:num>
  <w:num w:numId="6">
    <w:abstractNumId w:val="24"/>
  </w:num>
  <w:num w:numId="7">
    <w:abstractNumId w:val="37"/>
  </w:num>
  <w:num w:numId="8">
    <w:abstractNumId w:val="15"/>
  </w:num>
  <w:num w:numId="9">
    <w:abstractNumId w:val="32"/>
  </w:num>
  <w:num w:numId="10">
    <w:abstractNumId w:val="14"/>
  </w:num>
  <w:num w:numId="11">
    <w:abstractNumId w:val="2"/>
  </w:num>
  <w:num w:numId="12">
    <w:abstractNumId w:val="28"/>
  </w:num>
  <w:num w:numId="13">
    <w:abstractNumId w:val="10"/>
  </w:num>
  <w:num w:numId="14">
    <w:abstractNumId w:val="7"/>
  </w:num>
  <w:num w:numId="15">
    <w:abstractNumId w:val="27"/>
  </w:num>
  <w:num w:numId="16">
    <w:abstractNumId w:val="29"/>
  </w:num>
  <w:num w:numId="17">
    <w:abstractNumId w:val="23"/>
  </w:num>
  <w:num w:numId="18">
    <w:abstractNumId w:val="19"/>
  </w:num>
  <w:num w:numId="19">
    <w:abstractNumId w:val="11"/>
  </w:num>
  <w:num w:numId="20">
    <w:abstractNumId w:val="39"/>
  </w:num>
  <w:num w:numId="21">
    <w:abstractNumId w:val="31"/>
  </w:num>
  <w:num w:numId="22">
    <w:abstractNumId w:val="9"/>
  </w:num>
  <w:num w:numId="23">
    <w:abstractNumId w:val="40"/>
  </w:num>
  <w:num w:numId="24">
    <w:abstractNumId w:val="1"/>
  </w:num>
  <w:num w:numId="25">
    <w:abstractNumId w:val="36"/>
  </w:num>
  <w:num w:numId="26">
    <w:abstractNumId w:val="16"/>
  </w:num>
  <w:num w:numId="27">
    <w:abstractNumId w:val="8"/>
  </w:num>
  <w:num w:numId="28">
    <w:abstractNumId w:val="17"/>
  </w:num>
  <w:num w:numId="29">
    <w:abstractNumId w:val="30"/>
  </w:num>
  <w:num w:numId="30">
    <w:abstractNumId w:val="22"/>
  </w:num>
  <w:num w:numId="31">
    <w:abstractNumId w:val="26"/>
  </w:num>
  <w:num w:numId="32">
    <w:abstractNumId w:val="21"/>
  </w:num>
  <w:num w:numId="33">
    <w:abstractNumId w:val="20"/>
  </w:num>
  <w:num w:numId="34">
    <w:abstractNumId w:val="34"/>
  </w:num>
  <w:num w:numId="35">
    <w:abstractNumId w:val="38"/>
  </w:num>
  <w:num w:numId="36">
    <w:abstractNumId w:val="33"/>
  </w:num>
  <w:num w:numId="37">
    <w:abstractNumId w:val="4"/>
  </w:num>
  <w:num w:numId="38">
    <w:abstractNumId w:val="5"/>
  </w:num>
  <w:num w:numId="39">
    <w:abstractNumId w:val="12"/>
  </w:num>
  <w:num w:numId="40">
    <w:abstractNumId w:val="0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B0"/>
    <w:rsid w:val="000011C1"/>
    <w:rsid w:val="00033D94"/>
    <w:rsid w:val="00045192"/>
    <w:rsid w:val="00061773"/>
    <w:rsid w:val="000A17C4"/>
    <w:rsid w:val="000C0BFB"/>
    <w:rsid w:val="000C53B5"/>
    <w:rsid w:val="000C7501"/>
    <w:rsid w:val="000D4249"/>
    <w:rsid w:val="000E17AC"/>
    <w:rsid w:val="00127A3E"/>
    <w:rsid w:val="00130FE9"/>
    <w:rsid w:val="00165E14"/>
    <w:rsid w:val="001663D9"/>
    <w:rsid w:val="001C39F0"/>
    <w:rsid w:val="001C4873"/>
    <w:rsid w:val="001D658F"/>
    <w:rsid w:val="001E03E6"/>
    <w:rsid w:val="00211799"/>
    <w:rsid w:val="002268F1"/>
    <w:rsid w:val="00267D0D"/>
    <w:rsid w:val="002B1AD6"/>
    <w:rsid w:val="002B7127"/>
    <w:rsid w:val="002C3AD5"/>
    <w:rsid w:val="002C754B"/>
    <w:rsid w:val="00352B80"/>
    <w:rsid w:val="00357B87"/>
    <w:rsid w:val="00360919"/>
    <w:rsid w:val="00380CC0"/>
    <w:rsid w:val="00407CBB"/>
    <w:rsid w:val="00421B32"/>
    <w:rsid w:val="00467FEA"/>
    <w:rsid w:val="00497B01"/>
    <w:rsid w:val="004A5CB0"/>
    <w:rsid w:val="004E3D58"/>
    <w:rsid w:val="00523166"/>
    <w:rsid w:val="00535C1D"/>
    <w:rsid w:val="00546286"/>
    <w:rsid w:val="00582D16"/>
    <w:rsid w:val="005B0DEE"/>
    <w:rsid w:val="006015CE"/>
    <w:rsid w:val="00627002"/>
    <w:rsid w:val="00690A78"/>
    <w:rsid w:val="006925C6"/>
    <w:rsid w:val="00693C61"/>
    <w:rsid w:val="00696786"/>
    <w:rsid w:val="006A5076"/>
    <w:rsid w:val="006B4E61"/>
    <w:rsid w:val="006C134B"/>
    <w:rsid w:val="006D1DF3"/>
    <w:rsid w:val="006E2DA9"/>
    <w:rsid w:val="006E7142"/>
    <w:rsid w:val="0070543D"/>
    <w:rsid w:val="007501C3"/>
    <w:rsid w:val="00770368"/>
    <w:rsid w:val="007844BC"/>
    <w:rsid w:val="007A21CA"/>
    <w:rsid w:val="007A2209"/>
    <w:rsid w:val="007B2422"/>
    <w:rsid w:val="007C64E5"/>
    <w:rsid w:val="007F7B59"/>
    <w:rsid w:val="00815064"/>
    <w:rsid w:val="00820525"/>
    <w:rsid w:val="00876259"/>
    <w:rsid w:val="00891A29"/>
    <w:rsid w:val="008D65D5"/>
    <w:rsid w:val="008D6B6F"/>
    <w:rsid w:val="008F1442"/>
    <w:rsid w:val="009272D1"/>
    <w:rsid w:val="009276DA"/>
    <w:rsid w:val="0096480C"/>
    <w:rsid w:val="009656B1"/>
    <w:rsid w:val="00971E76"/>
    <w:rsid w:val="00986D9B"/>
    <w:rsid w:val="00991C0C"/>
    <w:rsid w:val="009A48E4"/>
    <w:rsid w:val="009B10CB"/>
    <w:rsid w:val="009E0869"/>
    <w:rsid w:val="00A03EC3"/>
    <w:rsid w:val="00A04F74"/>
    <w:rsid w:val="00A13164"/>
    <w:rsid w:val="00A223DD"/>
    <w:rsid w:val="00A330A8"/>
    <w:rsid w:val="00A4002A"/>
    <w:rsid w:val="00A42E10"/>
    <w:rsid w:val="00A45CEC"/>
    <w:rsid w:val="00A52069"/>
    <w:rsid w:val="00A65ECA"/>
    <w:rsid w:val="00A72950"/>
    <w:rsid w:val="00A73A35"/>
    <w:rsid w:val="00A74868"/>
    <w:rsid w:val="00A94570"/>
    <w:rsid w:val="00B01676"/>
    <w:rsid w:val="00B03069"/>
    <w:rsid w:val="00B06EF8"/>
    <w:rsid w:val="00B359BC"/>
    <w:rsid w:val="00B57D5B"/>
    <w:rsid w:val="00B8340C"/>
    <w:rsid w:val="00BA39F4"/>
    <w:rsid w:val="00BD174B"/>
    <w:rsid w:val="00BD3143"/>
    <w:rsid w:val="00BD701C"/>
    <w:rsid w:val="00BF6E4F"/>
    <w:rsid w:val="00C059A9"/>
    <w:rsid w:val="00C156DD"/>
    <w:rsid w:val="00C35847"/>
    <w:rsid w:val="00C56AD3"/>
    <w:rsid w:val="00C635BC"/>
    <w:rsid w:val="00C70038"/>
    <w:rsid w:val="00C765E0"/>
    <w:rsid w:val="00C81F67"/>
    <w:rsid w:val="00CA49FD"/>
    <w:rsid w:val="00CB6010"/>
    <w:rsid w:val="00CB7A64"/>
    <w:rsid w:val="00CC0470"/>
    <w:rsid w:val="00CD5E72"/>
    <w:rsid w:val="00CD67B2"/>
    <w:rsid w:val="00CD7F04"/>
    <w:rsid w:val="00CE48C8"/>
    <w:rsid w:val="00CF0970"/>
    <w:rsid w:val="00CF62A5"/>
    <w:rsid w:val="00D270AC"/>
    <w:rsid w:val="00D33501"/>
    <w:rsid w:val="00D407D9"/>
    <w:rsid w:val="00D41B96"/>
    <w:rsid w:val="00D44E5C"/>
    <w:rsid w:val="00D46209"/>
    <w:rsid w:val="00D537E9"/>
    <w:rsid w:val="00D66541"/>
    <w:rsid w:val="00D96DA2"/>
    <w:rsid w:val="00DA2983"/>
    <w:rsid w:val="00DB62D0"/>
    <w:rsid w:val="00E32FDE"/>
    <w:rsid w:val="00E33D15"/>
    <w:rsid w:val="00E34EBE"/>
    <w:rsid w:val="00E43EF4"/>
    <w:rsid w:val="00E45BC9"/>
    <w:rsid w:val="00E517DA"/>
    <w:rsid w:val="00E51FF3"/>
    <w:rsid w:val="00E7155F"/>
    <w:rsid w:val="00E80719"/>
    <w:rsid w:val="00E85FE2"/>
    <w:rsid w:val="00EA5D93"/>
    <w:rsid w:val="00EB4C03"/>
    <w:rsid w:val="00ED062E"/>
    <w:rsid w:val="00ED75A9"/>
    <w:rsid w:val="00EE5EE4"/>
    <w:rsid w:val="00F06AD3"/>
    <w:rsid w:val="00F47B30"/>
    <w:rsid w:val="00F53771"/>
    <w:rsid w:val="00F73237"/>
    <w:rsid w:val="00F74BE0"/>
    <w:rsid w:val="00F7685F"/>
    <w:rsid w:val="00FB184D"/>
    <w:rsid w:val="00FD189E"/>
    <w:rsid w:val="00FD521F"/>
    <w:rsid w:val="00F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spacing w:after="240" w:line="360" w:lineRule="auto"/>
      <w:jc w:val="center"/>
      <w:outlineLvl w:val="0"/>
    </w:pPr>
    <w:rPr>
      <w:rFonts w:ascii="Trebuchet MS" w:hAnsi="Trebuchet MS"/>
      <w:b/>
      <w:spacing w:val="100"/>
      <w:sz w:val="36"/>
      <w:szCs w:val="36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rebuchet MS" w:hAnsi="Trebuchet MS"/>
      <w:b/>
      <w:spacing w:val="86"/>
      <w:sz w:val="20"/>
      <w:szCs w:val="20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rFonts w:ascii="Trebuchet MS" w:hAnsi="Trebuchet MS"/>
      <w:b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pPr>
      <w:ind w:firstLine="709"/>
      <w:jc w:val="both"/>
    </w:pPr>
    <w:rPr>
      <w:rFonts w:ascii="Verdana" w:hAnsi="Verdana"/>
      <w:sz w:val="22"/>
      <w:lang w:eastAsia="hr-HR"/>
    </w:rPr>
  </w:style>
  <w:style w:type="paragraph" w:styleId="Zaglavlje">
    <w:name w:val="header"/>
    <w:basedOn w:val="Normal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pPr>
      <w:ind w:firstLine="709"/>
      <w:jc w:val="both"/>
    </w:pPr>
    <w:rPr>
      <w:rFonts w:ascii="Verdana" w:hAnsi="Verdana"/>
      <w:lang w:eastAsia="hr-HR"/>
    </w:rPr>
  </w:style>
  <w:style w:type="paragraph" w:styleId="Tijeloteksta">
    <w:name w:val="Body Text"/>
    <w:basedOn w:val="Normal"/>
    <w:pPr>
      <w:spacing w:after="240" w:line="360" w:lineRule="auto"/>
      <w:jc w:val="both"/>
    </w:pPr>
    <w:rPr>
      <w:rFonts w:ascii="Trebuchet MS" w:hAnsi="Trebuchet MS"/>
    </w:rPr>
  </w:style>
  <w:style w:type="paragraph" w:styleId="Odlomakpopisa">
    <w:name w:val="List Paragraph"/>
    <w:basedOn w:val="Normal"/>
    <w:uiPriority w:val="34"/>
    <w:qFormat/>
    <w:rsid w:val="0070543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spacing w:after="240" w:line="360" w:lineRule="auto"/>
      <w:jc w:val="center"/>
      <w:outlineLvl w:val="0"/>
    </w:pPr>
    <w:rPr>
      <w:rFonts w:ascii="Trebuchet MS" w:hAnsi="Trebuchet MS"/>
      <w:b/>
      <w:spacing w:val="100"/>
      <w:sz w:val="36"/>
      <w:szCs w:val="36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rebuchet MS" w:hAnsi="Trebuchet MS"/>
      <w:b/>
      <w:spacing w:val="86"/>
      <w:sz w:val="20"/>
      <w:szCs w:val="20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rFonts w:ascii="Trebuchet MS" w:hAnsi="Trebuchet MS"/>
      <w:b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Uvuenotijeloteksta">
    <w:name w:val="Body Text Indent"/>
    <w:basedOn w:val="Normal"/>
    <w:pPr>
      <w:ind w:firstLine="709"/>
      <w:jc w:val="both"/>
    </w:pPr>
    <w:rPr>
      <w:rFonts w:ascii="Verdana" w:hAnsi="Verdana"/>
      <w:sz w:val="22"/>
      <w:lang w:eastAsia="hr-HR"/>
    </w:rPr>
  </w:style>
  <w:style w:type="paragraph" w:styleId="Zaglavlje">
    <w:name w:val="header"/>
    <w:basedOn w:val="Normal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pPr>
      <w:ind w:firstLine="709"/>
      <w:jc w:val="both"/>
    </w:pPr>
    <w:rPr>
      <w:rFonts w:ascii="Verdana" w:hAnsi="Verdana"/>
      <w:lang w:eastAsia="hr-HR"/>
    </w:rPr>
  </w:style>
  <w:style w:type="paragraph" w:styleId="Tijeloteksta">
    <w:name w:val="Body Text"/>
    <w:basedOn w:val="Normal"/>
    <w:pPr>
      <w:spacing w:after="240" w:line="360" w:lineRule="auto"/>
      <w:jc w:val="both"/>
    </w:pPr>
    <w:rPr>
      <w:rFonts w:ascii="Trebuchet MS" w:hAnsi="Trebuchet MS"/>
    </w:rPr>
  </w:style>
  <w:style w:type="paragraph" w:styleId="Odlomakpopisa">
    <w:name w:val="List Paragraph"/>
    <w:basedOn w:val="Normal"/>
    <w:uiPriority w:val="34"/>
    <w:qFormat/>
    <w:rsid w:val="0070543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504B3-51D3-4806-A8D7-26A34DCF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2456</Words>
  <Characters>14005</Characters>
  <Application>Microsoft Office Word</Application>
  <DocSecurity>4</DocSecurity>
  <Lines>116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Rješenja Županijskog suda u Rijeci u kaznenom predmetu protiv I</vt:lpstr>
      <vt:lpstr>Temeljem Rješenja Županijskog suda u Rijeci u kaznenom predmetu protiv I</vt:lpstr>
    </vt:vector>
  </TitlesOfParts>
  <Company/>
  <LinksUpToDate>false</LinksUpToDate>
  <CharactersWithSpaces>16429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Rješenja Županijskog suda u Rijeci u kaznenom predmetu protiv I</dc:title>
  <dc:creator>korisnik</dc:creator>
  <cp:lastModifiedBy>Sanja Lakošeljac</cp:lastModifiedBy>
  <cp:revision>2</cp:revision>
  <cp:lastPrinted>2015-11-16T05:26:00Z</cp:lastPrinted>
  <dcterms:created xsi:type="dcterms:W3CDTF">2016-05-12T11:45:00Z</dcterms:created>
  <dcterms:modified xsi:type="dcterms:W3CDTF">2016-05-12T11:45:00Z</dcterms:modified>
</cp:coreProperties>
</file>